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964384"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36D4F513">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964384" w:rsidP="006C5C05">
      <w:pPr>
        <w:pStyle w:val="Lijn"/>
        <w:spacing w:before="0" w:after="0"/>
      </w:pPr>
      <w:bookmarkStart w:id="63" w:name="_Toc265507989"/>
      <w:bookmarkStart w:id="64" w:name="_Toc333843158"/>
      <w:r>
        <w:rPr>
          <w:noProof/>
        </w:rPr>
        <w:pict w14:anchorId="633D6AC0">
          <v:rect id="_x0000_i1031" alt="" style="width:453.6pt;height:.05pt;mso-width-percent:0;mso-height-percent:0;mso-width-percent:0;mso-height-percent:0" o:hralign="center" o:hrstd="t" o:hr="t" fillcolor="#aca899" stroked="f"/>
        </w:pict>
      </w:r>
    </w:p>
    <w:p w14:paraId="0EABA7C1" w14:textId="3E6386C8" w:rsidR="00B372BF" w:rsidRPr="00FA19B4" w:rsidRDefault="00B372BF" w:rsidP="00B372BF">
      <w:pPr>
        <w:pStyle w:val="Merk2"/>
        <w:spacing w:before="0" w:after="0"/>
      </w:pPr>
      <w:r>
        <w:rPr>
          <w:rStyle w:val="Merk1Char"/>
        </w:rPr>
        <w:t xml:space="preserve">Swisspearl </w:t>
      </w:r>
      <w:r w:rsidR="00BE1C1E">
        <w:rPr>
          <w:rStyle w:val="Merk1Char"/>
        </w:rPr>
        <w:t>Gravial</w:t>
      </w:r>
      <w:r w:rsidR="001F07EB">
        <w:rPr>
          <w:rStyle w:val="Merk1Char"/>
        </w:rPr>
        <w:t xml:space="preserve"> </w:t>
      </w:r>
      <w:r w:rsidRPr="00FA19B4">
        <w:t xml:space="preserve"> </w:t>
      </w:r>
      <w:r>
        <w:t>–</w:t>
      </w:r>
      <w:r w:rsidR="00BE1C1E">
        <w:t xml:space="preserve"> A</w:t>
      </w:r>
      <w:r w:rsidRPr="00DC6587">
        <w:t>sbestvrij</w:t>
      </w:r>
      <w:r>
        <w:t>e, in de massa gekleurde</w:t>
      </w:r>
      <w:r w:rsidRPr="00DC6587">
        <w:t xml:space="preserve"> </w:t>
      </w:r>
      <w:r>
        <w:t>vezelcement</w:t>
      </w:r>
      <w:r w:rsidRPr="00DC6587">
        <w:t>pla</w:t>
      </w:r>
      <w:r>
        <w:t>ten</w:t>
      </w:r>
      <w:r w:rsidR="00D85D40">
        <w:t xml:space="preserve">, </w:t>
      </w:r>
      <w:r w:rsidR="00A35800">
        <w:t xml:space="preserve">met </w:t>
      </w:r>
      <w:r w:rsidR="00BE1C1E">
        <w:t>lineaire gefreesde structuu</w:t>
      </w:r>
      <w:r w:rsidR="00433A7B">
        <w:t>r met licht gepigmenteerde transparante coating</w:t>
      </w:r>
    </w:p>
    <w:bookmarkEnd w:id="63"/>
    <w:bookmarkEnd w:id="64"/>
    <w:p w14:paraId="3F0FA816" w14:textId="77777777" w:rsidR="002C4E2E" w:rsidRPr="00FA19B4" w:rsidRDefault="00964384" w:rsidP="006C5C05">
      <w:pPr>
        <w:pStyle w:val="Lijn"/>
        <w:spacing w:before="0" w:after="0"/>
      </w:pPr>
      <w:r>
        <w:rPr>
          <w:noProof/>
        </w:rPr>
        <w:pict w14:anchorId="36BBEEA1">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D20CAD">
      <w:pPr>
        <w:pStyle w:val="83Kenm"/>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2B4451C4" w:rsidR="00F14E0B" w:rsidRPr="007F77CE" w:rsidRDefault="00F14E0B" w:rsidP="00D20CAD">
      <w:pPr>
        <w:pStyle w:val="83Kenm"/>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AB1261">
        <w:rPr>
          <w:rStyle w:val="MerkChar"/>
          <w:lang w:val="nl-BE"/>
        </w:rPr>
        <w:t>Gravial</w:t>
      </w:r>
      <w:r w:rsidR="0067053F">
        <w:rPr>
          <w:rStyle w:val="MerkChar"/>
          <w:lang w:val="nl-BE"/>
        </w:rPr>
        <w:t xml:space="preserve"> </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0C5A447E" w:rsidR="0019217B" w:rsidRDefault="00A86214" w:rsidP="00653BB8">
      <w:pPr>
        <w:pStyle w:val="80"/>
      </w:pPr>
      <w:r>
        <w:t xml:space="preserve">Vlakke, </w:t>
      </w:r>
      <w:r w:rsidR="00E01DCF">
        <w:t>enkel</w:t>
      </w:r>
      <w:r w:rsidR="0019217B" w:rsidRPr="00DC6587">
        <w:t xml:space="preserve">geperste, </w:t>
      </w:r>
      <w:r w:rsidR="00DD1250">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0F246A">
        <w:t xml:space="preserve"> en lineair ingefreesd.</w:t>
      </w:r>
    </w:p>
    <w:p w14:paraId="030BAFF5" w14:textId="77777777" w:rsidR="008B010B" w:rsidRDefault="008B010B" w:rsidP="00653BB8">
      <w:pPr>
        <w:pStyle w:val="80"/>
      </w:pPr>
      <w:r>
        <w:t xml:space="preserve">Volgende types zijn leverbaar: </w:t>
      </w:r>
    </w:p>
    <w:p w14:paraId="0CD63426" w14:textId="75446847" w:rsidR="00E95C16" w:rsidRDefault="00E95C16" w:rsidP="00E95C16">
      <w:pPr>
        <w:pStyle w:val="80"/>
        <w:numPr>
          <w:ilvl w:val="0"/>
          <w:numId w:val="47"/>
        </w:numPr>
      </w:pPr>
      <w:r>
        <w:t xml:space="preserve">Platen </w:t>
      </w:r>
      <w:r>
        <w:rPr>
          <w:rStyle w:val="MerkChar"/>
        </w:rPr>
        <w:t xml:space="preserve">Gravial type L </w:t>
      </w:r>
      <w:r>
        <w:t>met groeven ingefreesd parallel met de lengterichting</w:t>
      </w:r>
      <w:r w:rsidR="008611CF">
        <w:t>.</w:t>
      </w:r>
    </w:p>
    <w:p w14:paraId="4C9E6C99" w14:textId="5C617057" w:rsidR="007340C9" w:rsidRDefault="00E95C16" w:rsidP="008B010B">
      <w:pPr>
        <w:pStyle w:val="80"/>
        <w:numPr>
          <w:ilvl w:val="0"/>
          <w:numId w:val="47"/>
        </w:numPr>
      </w:pPr>
      <w:r>
        <w:t>P</w:t>
      </w:r>
      <w:r w:rsidR="008B010B">
        <w:t xml:space="preserve">laten </w:t>
      </w:r>
      <w:r>
        <w:rPr>
          <w:rStyle w:val="MerkChar"/>
        </w:rPr>
        <w:t xml:space="preserve">Gravial type Q </w:t>
      </w:r>
      <w:r w:rsidR="008B010B">
        <w:t xml:space="preserve">met groeven ingefreesd parallel met de </w:t>
      </w:r>
      <w:r>
        <w:t>breed</w:t>
      </w:r>
      <w:r w:rsidR="00F136AB">
        <w:t>t</w:t>
      </w:r>
      <w:r w:rsidR="008B010B">
        <w:t>erichting</w:t>
      </w:r>
      <w:r w:rsidR="008611CF">
        <w:t>.</w:t>
      </w:r>
    </w:p>
    <w:p w14:paraId="2BAE36AB" w14:textId="6E525221" w:rsidR="00E559D9" w:rsidRPr="00FA19B4" w:rsidRDefault="00E559D9" w:rsidP="006C5C05">
      <w:pPr>
        <w:pStyle w:val="Kop7"/>
        <w:spacing w:before="0" w:after="0"/>
        <w:rPr>
          <w:lang w:val="nl-BE"/>
        </w:rPr>
      </w:pPr>
      <w:r w:rsidRPr="00FA19B4">
        <w:rPr>
          <w:lang w:val="nl-BE"/>
        </w:rPr>
        <w:t>.32.30.</w:t>
      </w:r>
      <w:r w:rsidR="00F0597A">
        <w:rPr>
          <w:lang w:val="nl-BE"/>
        </w:rPr>
        <w:t>Oppervlaktea</w:t>
      </w:r>
      <w:r w:rsidRPr="00FA19B4">
        <w:rPr>
          <w:lang w:val="nl-BE"/>
        </w:rPr>
        <w:t>fwerking:</w:t>
      </w:r>
    </w:p>
    <w:p w14:paraId="7D6D4E5A" w14:textId="77777777" w:rsidR="00433A7B" w:rsidRDefault="00433A7B" w:rsidP="00433A7B">
      <w:pPr>
        <w:pStyle w:val="83Kenm"/>
      </w:pPr>
      <w:r w:rsidRPr="004125A0">
        <w:t>-</w:t>
      </w:r>
      <w:r w:rsidRPr="004125A0">
        <w:tab/>
      </w:r>
      <w:r>
        <w:t>Oppervlakte-afwerking</w:t>
      </w:r>
      <w:r w:rsidRPr="004125A0">
        <w:t>:</w:t>
      </w:r>
      <w:r>
        <w:tab/>
        <w:t>De platen zijn standaard voorzien van een licht gepigmenteerde transparante watergedragen acrylaat coating</w:t>
      </w:r>
      <w:r w:rsidRPr="00261C86">
        <w:t xml:space="preserve"> </w:t>
      </w:r>
      <w:r>
        <w:t>op de zichtzijde.</w:t>
      </w:r>
    </w:p>
    <w:p w14:paraId="6563E135" w14:textId="77777777" w:rsidR="00433A7B" w:rsidRDefault="00433A7B" w:rsidP="00433A7B">
      <w:pPr>
        <w:pStyle w:val="83Kenm"/>
      </w:pPr>
      <w:r>
        <w:t>-</w:t>
      </w:r>
      <w:r>
        <w:tab/>
        <w:t xml:space="preserve">Coating rugzijde: </w:t>
      </w:r>
      <w:r>
        <w:tab/>
        <w:t>waterbestendige (hydrofuge) coating.</w:t>
      </w: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36637D11" w14:textId="30E9C66A" w:rsidR="00653BB8" w:rsidRDefault="00653BB8" w:rsidP="00D20CAD">
      <w:pPr>
        <w:pStyle w:val="83Kenm"/>
      </w:pPr>
      <w:r w:rsidRPr="00DC6587">
        <w:t>-</w:t>
      </w:r>
      <w:r w:rsidRPr="00DC6587">
        <w:tab/>
        <w:t>Kleur</w:t>
      </w:r>
      <w:r>
        <w:t>:</w:t>
      </w:r>
      <w:r>
        <w:rPr>
          <w:rStyle w:val="OptieChar"/>
        </w:rPr>
        <w:tab/>
      </w:r>
      <w:r>
        <w:t xml:space="preserve">Door de bouwheer te kiezen uit een gamma van </w:t>
      </w:r>
      <w:r w:rsidR="004A7CFE">
        <w:t>6 kleuren (tinten grijs, wit, zwart</w:t>
      </w:r>
      <w:r w:rsidR="00A62465">
        <w:t xml:space="preserve"> of bruin</w:t>
      </w:r>
      <w:r w:rsidR="004A7CFE">
        <w:t>)</w:t>
      </w:r>
      <w:r>
        <w:t>.</w:t>
      </w:r>
    </w:p>
    <w:p w14:paraId="223F3606" w14:textId="5DCB3D5D" w:rsidR="00D364B5" w:rsidRPr="00DC6587" w:rsidRDefault="00D364B5" w:rsidP="00D20CAD">
      <w:pPr>
        <w:pStyle w:val="83Kenm"/>
      </w:pPr>
      <w:r w:rsidRPr="00DC6587">
        <w:t>-</w:t>
      </w:r>
      <w:r w:rsidRPr="00DC6587">
        <w:tab/>
        <w:t>Kantafwerking</w:t>
      </w:r>
      <w:r>
        <w:t>:</w:t>
      </w:r>
      <w:r w:rsidRPr="00DC6587">
        <w:tab/>
      </w:r>
      <w:r w:rsidR="002C2BC0">
        <w:t>V</w:t>
      </w:r>
      <w:r w:rsidR="00433A7B">
        <w:t>olgens meetstaat, gekantrecht.</w:t>
      </w:r>
    </w:p>
    <w:p w14:paraId="6E08522D" w14:textId="12BC68DB" w:rsidR="0019217B" w:rsidRPr="00DC6587" w:rsidRDefault="0019217B" w:rsidP="00D20CAD">
      <w:pPr>
        <w:pStyle w:val="83Kenm"/>
      </w:pPr>
      <w:r w:rsidRPr="00DC6587">
        <w:t>-</w:t>
      </w:r>
      <w:r w:rsidRPr="00DC6587">
        <w:tab/>
        <w:t>Oppervlaktestructuur</w:t>
      </w:r>
      <w:r>
        <w:t>:</w:t>
      </w:r>
      <w:r w:rsidRPr="00DC6587">
        <w:tab/>
      </w:r>
      <w:r>
        <w:t xml:space="preserve">gelijkmatig, </w:t>
      </w:r>
      <w:r w:rsidR="00D364B5">
        <w:t>geschuurd</w:t>
      </w:r>
      <w:r w:rsidRPr="00DC6587">
        <w:t xml:space="preserve"> oppervlak</w:t>
      </w:r>
      <w:r w:rsidR="00D364B5">
        <w:t xml:space="preserve">, </w:t>
      </w:r>
      <w:r w:rsidR="008611CF">
        <w:t>ingefreesde</w:t>
      </w:r>
      <w:r w:rsidR="00D364B5">
        <w:t xml:space="preserve"> </w:t>
      </w:r>
      <w:r w:rsidR="008611CF">
        <w:t>groeven</w:t>
      </w:r>
      <w:r w:rsidRPr="00DC6587">
        <w:t>.</w:t>
      </w:r>
    </w:p>
    <w:p w14:paraId="50458BEC" w14:textId="77777777" w:rsidR="00E559D9" w:rsidRPr="00FA19B4" w:rsidRDefault="00E559D9" w:rsidP="00331EE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D20CAD">
      <w:pPr>
        <w:pStyle w:val="83Kenm"/>
      </w:pPr>
      <w:r>
        <w:t>-</w:t>
      </w:r>
      <w:r>
        <w:tab/>
        <w:t>Afmetingen:</w:t>
      </w:r>
      <w:r>
        <w:tab/>
      </w:r>
      <w:r w:rsidR="003B7881">
        <w:t xml:space="preserve">volgens specificaties </w:t>
      </w:r>
      <w:r w:rsidR="00400010">
        <w:t xml:space="preserve">in meetstaat en/of </w:t>
      </w:r>
      <w:r w:rsidR="003B7881">
        <w:t>op detailplannen.</w:t>
      </w:r>
    </w:p>
    <w:p w14:paraId="7BE3BE7E" w14:textId="775C08C1" w:rsidR="007D2DA3" w:rsidRPr="001B162F" w:rsidRDefault="002C487B" w:rsidP="00D20CAD">
      <w:pPr>
        <w:pStyle w:val="83Kenm"/>
      </w:pPr>
      <w:r w:rsidRPr="001B162F">
        <w:t>-</w:t>
      </w:r>
      <w:r w:rsidRPr="001B162F">
        <w:tab/>
        <w:t>Standaar</w:t>
      </w:r>
      <w:r w:rsidR="00414C66" w:rsidRPr="001B162F">
        <w:t>dafmetingen</w:t>
      </w:r>
      <w:r w:rsidRPr="001B162F">
        <w:t xml:space="preserve"> platen:</w:t>
      </w:r>
      <w:r w:rsidRPr="001B162F">
        <w:tab/>
      </w:r>
      <w:r w:rsidR="002C2BC0">
        <w:t>L</w:t>
      </w:r>
      <w:r w:rsidR="00414C66" w:rsidRPr="001B162F">
        <w:t>engte</w:t>
      </w:r>
      <w:r w:rsidR="007D2DA3" w:rsidRPr="001B162F">
        <w:t xml:space="preserve"> 25</w:t>
      </w:r>
      <w:r w:rsidR="00F136AB">
        <w:t>1</w:t>
      </w:r>
      <w:r w:rsidR="007D2DA3" w:rsidRPr="001B162F">
        <w:t>0 mm of</w:t>
      </w:r>
      <w:r w:rsidRPr="001B162F">
        <w:t xml:space="preserve"> 3050 mm; </w:t>
      </w:r>
      <w:r w:rsidR="00414C66" w:rsidRPr="001B162F">
        <w:t>breedte</w:t>
      </w:r>
      <w:r w:rsidRPr="001B162F">
        <w:t xml:space="preserve"> 12</w:t>
      </w:r>
      <w:r w:rsidR="00414C66" w:rsidRPr="001B162F">
        <w:t>5</w:t>
      </w:r>
      <w:r w:rsidRPr="001B162F">
        <w:t>0 mm</w:t>
      </w:r>
      <w:r w:rsidR="007D2DA3" w:rsidRPr="001B162F">
        <w:t xml:space="preserve"> </w:t>
      </w:r>
      <w:r w:rsidR="00F136AB" w:rsidRPr="00FA19B4">
        <w:rPr>
          <w:rStyle w:val="MerkChar"/>
          <w:lang w:val="nl-BE"/>
        </w:rPr>
        <w:t>[</w:t>
      </w:r>
      <w:r w:rsidR="00F136AB">
        <w:rPr>
          <w:rStyle w:val="MerkChar"/>
          <w:lang w:val="nl-BE"/>
        </w:rPr>
        <w:t>type L</w:t>
      </w:r>
      <w:r w:rsidR="00F136AB" w:rsidRPr="00FA19B4">
        <w:rPr>
          <w:rStyle w:val="MerkChar"/>
          <w:lang w:val="nl-BE"/>
        </w:rPr>
        <w:t>]</w:t>
      </w:r>
      <w:r w:rsidR="00F136AB">
        <w:rPr>
          <w:rStyle w:val="MerkChar"/>
          <w:lang w:val="nl-BE"/>
        </w:rPr>
        <w:t>.</w:t>
      </w:r>
    </w:p>
    <w:p w14:paraId="069A1C1D" w14:textId="44A800D0" w:rsidR="002C487B" w:rsidRPr="001B162F" w:rsidRDefault="007D2DA3" w:rsidP="00D20CAD">
      <w:pPr>
        <w:pStyle w:val="83Kenm"/>
      </w:pPr>
      <w:r w:rsidRPr="001B162F">
        <w:tab/>
      </w:r>
      <w:r w:rsidRPr="001B162F">
        <w:tab/>
        <w:t>Lengte 250</w:t>
      </w:r>
      <w:r w:rsidR="00F136AB">
        <w:t>8</w:t>
      </w:r>
      <w:r w:rsidRPr="001B162F">
        <w:t xml:space="preserve"> mm of 30</w:t>
      </w:r>
      <w:r w:rsidR="00D04604">
        <w:t>38</w:t>
      </w:r>
      <w:r w:rsidRPr="001B162F">
        <w:t xml:space="preserve"> </w:t>
      </w:r>
      <w:r w:rsidR="005D680F" w:rsidRPr="001B162F">
        <w:t>mm, breedte 12</w:t>
      </w:r>
      <w:r w:rsidR="00D04604">
        <w:t>50</w:t>
      </w:r>
      <w:r w:rsidR="005D680F" w:rsidRPr="001B162F">
        <w:t xml:space="preserve"> mm </w:t>
      </w:r>
      <w:r w:rsidR="00D04604" w:rsidRPr="00FA19B4">
        <w:rPr>
          <w:rStyle w:val="MerkChar"/>
          <w:lang w:val="nl-BE"/>
        </w:rPr>
        <w:t>[</w:t>
      </w:r>
      <w:r w:rsidR="00D04604">
        <w:rPr>
          <w:rStyle w:val="MerkChar"/>
          <w:lang w:val="nl-BE"/>
        </w:rPr>
        <w:t>type Q</w:t>
      </w:r>
      <w:r w:rsidR="00D04604" w:rsidRPr="00FA19B4">
        <w:rPr>
          <w:rStyle w:val="MerkChar"/>
          <w:lang w:val="nl-BE"/>
        </w:rPr>
        <w:t>]</w:t>
      </w:r>
      <w:r w:rsidR="00D04604">
        <w:rPr>
          <w:rStyle w:val="MerkChar"/>
          <w:lang w:val="nl-BE"/>
        </w:rPr>
        <w:t>.</w:t>
      </w:r>
    </w:p>
    <w:p w14:paraId="2DF5F049" w14:textId="31813586" w:rsidR="00B23948" w:rsidRDefault="00B23948" w:rsidP="00B23948">
      <w:pPr>
        <w:pStyle w:val="83Kenm"/>
      </w:pPr>
      <w:r>
        <w:lastRenderedPageBreak/>
        <w:t>-</w:t>
      </w:r>
      <w:r>
        <w:tab/>
        <w:t>Standaarddikte platen:</w:t>
      </w:r>
      <w:r>
        <w:tab/>
        <w:t>op de top 12 mm, in de groef 9 mm.</w:t>
      </w:r>
    </w:p>
    <w:p w14:paraId="2F918F1F" w14:textId="4356C84B" w:rsidR="002E5016" w:rsidRDefault="002E5016" w:rsidP="00D20CAD">
      <w:pPr>
        <w:pStyle w:val="83Kenm"/>
      </w:pPr>
      <w:r>
        <w:t>-</w:t>
      </w:r>
      <w:r>
        <w:tab/>
        <w:t>Dichtheid, droog:</w:t>
      </w:r>
      <w:r>
        <w:tab/>
      </w:r>
      <w:r w:rsidR="00726D66">
        <w:t>ca.</w:t>
      </w:r>
      <w:r>
        <w:t>1</w:t>
      </w:r>
      <w:r w:rsidR="00B9059E">
        <w:t>80</w:t>
      </w:r>
      <w:r>
        <w:t xml:space="preserve">0 </w:t>
      </w:r>
      <w:r w:rsidR="000F28A4">
        <w:t>k</w:t>
      </w:r>
      <w:r>
        <w:t>g/m</w:t>
      </w:r>
      <w:r w:rsidR="00726D66">
        <w:rPr>
          <w:vertAlign w:val="superscript"/>
        </w:rPr>
        <w:t>3</w:t>
      </w:r>
      <w:r>
        <w:t xml:space="preserve"> (EN 12467).</w:t>
      </w:r>
    </w:p>
    <w:p w14:paraId="265E52BD" w14:textId="22067382" w:rsidR="002C2BC0" w:rsidRDefault="002C2BC0" w:rsidP="002C2BC0">
      <w:pPr>
        <w:pStyle w:val="83Kenm"/>
      </w:pPr>
      <w:r>
        <w:t>-</w:t>
      </w:r>
      <w:r>
        <w:tab/>
        <w:t>Gewicht:</w:t>
      </w:r>
      <w:r>
        <w:tab/>
        <w:t>22,2</w:t>
      </w:r>
      <w:r w:rsidRPr="00D25632">
        <w:t xml:space="preserve"> Kg/m²</w:t>
      </w:r>
      <w:r>
        <w:t xml:space="preserve">  (incl. 10% vocht)</w:t>
      </w:r>
    </w:p>
    <w:p w14:paraId="14D2AE55" w14:textId="77777777" w:rsidR="003B7881" w:rsidRPr="003B7881" w:rsidRDefault="003B7881" w:rsidP="00331EE4">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D20CAD">
      <w:pPr>
        <w:pStyle w:val="83Kenm"/>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 ;</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28165DFD" w:rsidR="001331C8" w:rsidRPr="00433A7B" w:rsidRDefault="00E01DCF" w:rsidP="00D20CAD">
      <w:pPr>
        <w:pStyle w:val="83Kenm"/>
        <w:rPr>
          <w:lang w:val="nl-BE"/>
        </w:rPr>
      </w:pPr>
      <w:r>
        <w:t>-</w:t>
      </w:r>
      <w:r>
        <w:tab/>
        <w:t>Elasticiteitsmodulus:</w:t>
      </w:r>
      <w:r>
        <w:tab/>
      </w:r>
      <w:r w:rsidR="00C64842">
        <w:t>1</w:t>
      </w:r>
      <w:r w:rsidR="00D20CAD">
        <w:t>5</w:t>
      </w:r>
      <w:r w:rsidR="00D2101E">
        <w:t>000</w:t>
      </w:r>
      <w:r w:rsidR="00400010" w:rsidRPr="003B7881">
        <w:t xml:space="preserve"> </w:t>
      </w:r>
      <w:r w:rsidR="00D2101E">
        <w:t>M</w:t>
      </w:r>
      <w:r w:rsidR="00400010">
        <w:t xml:space="preserve">Pa </w:t>
      </w:r>
      <w:r w:rsidR="00755183" w:rsidRPr="00433A7B">
        <w:rPr>
          <w:lang w:val="nl-BE"/>
        </w:rPr>
        <w:t>(minimaal, 5% fractie)</w:t>
      </w:r>
    </w:p>
    <w:p w14:paraId="0B210CAB" w14:textId="6D0CC391" w:rsidR="001331C8" w:rsidRDefault="001331C8" w:rsidP="00D20CAD">
      <w:pPr>
        <w:pStyle w:val="83Kenm"/>
      </w:pPr>
      <w:r w:rsidRPr="00433A7B">
        <w:rPr>
          <w:lang w:val="nl-BE"/>
        </w:rPr>
        <w:t>-</w:t>
      </w:r>
      <w:r w:rsidRPr="00433A7B">
        <w:rPr>
          <w:lang w:val="nl-BE"/>
        </w:rPr>
        <w:tab/>
      </w:r>
      <w:r w:rsidRPr="001331C8">
        <w:t>Buigweerstand in de lengterichting v/d vezel:</w:t>
      </w:r>
      <w:r w:rsidRPr="001331C8">
        <w:tab/>
        <w:t>1</w:t>
      </w:r>
      <w:r w:rsidR="00D20CAD">
        <w:t>8,3</w:t>
      </w:r>
      <w:r w:rsidRPr="001331C8">
        <w:t xml:space="preserve"> MPa (5% fractie)</w:t>
      </w:r>
    </w:p>
    <w:p w14:paraId="2009F806" w14:textId="3B472A28" w:rsidR="001331C8" w:rsidRDefault="001331C8" w:rsidP="00D20CAD">
      <w:pPr>
        <w:pStyle w:val="83Kenm"/>
      </w:pPr>
      <w:r>
        <w:t>-</w:t>
      </w:r>
      <w:r>
        <w:tab/>
      </w:r>
      <w:r w:rsidRPr="001331C8">
        <w:t>Buigweerstand in de breedterichting v/d vezel:</w:t>
      </w:r>
      <w:r w:rsidRPr="001331C8">
        <w:tab/>
        <w:t>2</w:t>
      </w:r>
      <w:r w:rsidR="00D20CAD">
        <w:t>6,5</w:t>
      </w:r>
      <w:r w:rsidRPr="001331C8">
        <w:t xml:space="preserve"> MPa (5% fractie)</w:t>
      </w:r>
    </w:p>
    <w:p w14:paraId="4AF498B8" w14:textId="36497418" w:rsidR="00CC2A2D" w:rsidRDefault="00343692" w:rsidP="00D20CAD">
      <w:pPr>
        <w:pStyle w:val="83Kenm"/>
      </w:pPr>
      <w:r>
        <w:t>-</w:t>
      </w:r>
      <w:r>
        <w:tab/>
      </w:r>
      <w:r w:rsidRPr="00343692">
        <w:t>Minimum</w:t>
      </w:r>
      <w:r>
        <w:t xml:space="preserve"> buigweerstand</w:t>
      </w:r>
      <w:r w:rsidRPr="00343692">
        <w:t xml:space="preserve"> in lengte en breedte na 7 dagen droog:</w:t>
      </w:r>
      <w:r w:rsidRPr="00343692">
        <w:tab/>
        <w:t>2</w:t>
      </w:r>
      <w:r w:rsidR="00D20CAD">
        <w:t>2</w:t>
      </w:r>
      <w:r w:rsidRPr="00343692">
        <w:t>,</w:t>
      </w:r>
      <w:r w:rsidR="00D20CAD">
        <w:t>4</w:t>
      </w:r>
      <w:r w:rsidRPr="00343692">
        <w:t xml:space="preserve"> MPa</w:t>
      </w:r>
    </w:p>
    <w:p w14:paraId="423105ED" w14:textId="3F490595" w:rsidR="00CC2A2D" w:rsidRDefault="00CC2A2D" w:rsidP="00D20CAD">
      <w:pPr>
        <w:pStyle w:val="83Kenm"/>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FC7BA7">
        <w:rPr>
          <w:rFonts w:eastAsia="Calibri"/>
        </w:rPr>
        <w:t>9,4</w:t>
      </w:r>
      <w:r>
        <w:rPr>
          <w:rFonts w:eastAsia="Calibri"/>
        </w:rPr>
        <w:t xml:space="preserve"> </w:t>
      </w:r>
      <w:r w:rsidRPr="00CC2A2D">
        <w:rPr>
          <w:rFonts w:eastAsia="Calibri"/>
        </w:rPr>
        <w:t>Mpa</w:t>
      </w:r>
    </w:p>
    <w:p w14:paraId="619AC07F" w14:textId="677894C6" w:rsidR="00CC2A2D" w:rsidRPr="002C2BC0" w:rsidRDefault="00CC2A2D" w:rsidP="002C2BC0">
      <w:pPr>
        <w:pStyle w:val="83Kenm"/>
        <w:rPr>
          <w:rFonts w:eastAsia="Calibri"/>
        </w:rPr>
      </w:pPr>
      <w:r>
        <w:rPr>
          <w:rFonts w:eastAsia="Calibri"/>
        </w:rPr>
        <w:t>-</w:t>
      </w:r>
      <w:r>
        <w:rPr>
          <w:rFonts w:eastAsia="Calibri"/>
        </w:rPr>
        <w:tab/>
      </w:r>
      <w:r w:rsidRPr="00CC2A2D">
        <w:rPr>
          <w:rFonts w:eastAsia="Calibri"/>
        </w:rPr>
        <w:t>Drukweerstand:</w:t>
      </w:r>
      <w:r w:rsidRPr="00CC2A2D">
        <w:rPr>
          <w:rFonts w:eastAsia="Calibri"/>
        </w:rPr>
        <w:tab/>
        <w:t>40 MPa (minimaal, 5% fractie)</w:t>
      </w:r>
    </w:p>
    <w:p w14:paraId="7ACE12B4" w14:textId="5D09B032" w:rsidR="003B7881" w:rsidRPr="004F4066" w:rsidRDefault="004F4066" w:rsidP="00331EE4">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43153719" w:rsidR="003B7881" w:rsidRDefault="003B7881" w:rsidP="00D20CAD">
      <w:pPr>
        <w:pStyle w:val="83Kenm"/>
      </w:pPr>
      <w:r>
        <w:t>-</w:t>
      </w:r>
      <w:r>
        <w:tab/>
        <w:t>Warmtegeleiding:</w:t>
      </w:r>
      <w:r>
        <w:tab/>
        <w:t>0,</w:t>
      </w:r>
      <w:r w:rsidR="005442D5">
        <w:t>56</w:t>
      </w:r>
      <w:r w:rsidRPr="003B7881">
        <w:t xml:space="preserve"> </w:t>
      </w:r>
      <w:r>
        <w:t>W/m</w:t>
      </w:r>
      <w:r w:rsidR="00711687">
        <w:t>.K</w:t>
      </w:r>
    </w:p>
    <w:p w14:paraId="1136AABF" w14:textId="03B7ACDB" w:rsidR="00CA64F7" w:rsidRDefault="002C2BC0" w:rsidP="00D20CAD">
      <w:pPr>
        <w:pStyle w:val="83Kenm"/>
      </w:pPr>
      <w:r>
        <w:t>-</w:t>
      </w:r>
      <w:r>
        <w:tab/>
      </w:r>
      <w:r w:rsidRPr="00CA64F7">
        <w:t>Thermisch</w:t>
      </w:r>
      <w:r>
        <w:t xml:space="preserve"> uitzettingscoëfficiënt</w:t>
      </w:r>
      <w:r w:rsidRPr="00CA64F7">
        <w:t>:</w:t>
      </w:r>
      <w:r w:rsidR="00CA64F7" w:rsidRPr="00CA64F7">
        <w:tab/>
      </w:r>
      <w:bookmarkStart w:id="69" w:name="_Hlk209513839"/>
      <w:r w:rsidR="00CA64F7" w:rsidRPr="00CA64F7">
        <w:t>1,0E-05 per K</w:t>
      </w:r>
      <w:bookmarkEnd w:id="69"/>
    </w:p>
    <w:p w14:paraId="027C9A07" w14:textId="2F1D46EC" w:rsidR="003B7881" w:rsidRDefault="00B25588" w:rsidP="00D20CAD">
      <w:pPr>
        <w:pStyle w:val="83Kenm"/>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D20CAD">
      <w:pPr>
        <w:pStyle w:val="83Kenm"/>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18A98D98" w14:textId="490B8653" w:rsidR="00517BB8" w:rsidRDefault="00517BB8" w:rsidP="00D20CAD">
      <w:pPr>
        <w:pStyle w:val="83Kenm"/>
      </w:pPr>
      <w:r>
        <w:t>-</w:t>
      </w:r>
      <w:r>
        <w:tab/>
      </w:r>
      <w:r w:rsidR="00191158">
        <w:t>Vochtgehalte:</w:t>
      </w:r>
      <w:r w:rsidR="00191158">
        <w:tab/>
      </w:r>
      <w:r w:rsidR="00B9059E">
        <w:t>6</w:t>
      </w:r>
      <w:r w:rsidR="001A06D0">
        <w:t>%</w:t>
      </w:r>
      <w:r w:rsidR="00CA64F7">
        <w:t xml:space="preserve"> </w:t>
      </w:r>
      <w:r w:rsidR="001D26DA">
        <w:t>maximaal (bij verlaten fabriek)</w:t>
      </w:r>
    </w:p>
    <w:p w14:paraId="1B8D10B4" w14:textId="0AF3408E" w:rsidR="00517BB8" w:rsidRPr="00517BB8" w:rsidRDefault="00517BB8" w:rsidP="00D20CAD">
      <w:pPr>
        <w:pStyle w:val="83Kenm"/>
      </w:pPr>
      <w:r>
        <w:t>-</w:t>
      </w:r>
      <w:r>
        <w:tab/>
      </w:r>
      <w:r w:rsidRPr="00517BB8">
        <w:t>Evenwichtsvochtgehalte:</w:t>
      </w:r>
      <w:r w:rsidRPr="00517BB8">
        <w:tab/>
        <w:t>4,0 bij 20% luchtvochtigheid; 10,0 bij 95% luchtvochtigheid</w:t>
      </w:r>
    </w:p>
    <w:p w14:paraId="76FA72D4" w14:textId="20A7C279" w:rsidR="002472A4" w:rsidRPr="002472A4" w:rsidRDefault="00517BB8" w:rsidP="00D20CAD">
      <w:pPr>
        <w:pStyle w:val="83Kenm"/>
      </w:pPr>
      <w:r>
        <w:t>-</w:t>
      </w:r>
      <w:r>
        <w:tab/>
      </w:r>
      <w:r w:rsidR="002472A4" w:rsidRPr="002472A4">
        <w:t>Waterabsorptie:</w:t>
      </w:r>
      <w:r w:rsidR="002472A4" w:rsidRPr="002472A4">
        <w:tab/>
        <w:t>1</w:t>
      </w:r>
      <w:r w:rsidR="00846A5D">
        <w:t xml:space="preserve">4 </w:t>
      </w:r>
      <w:r w:rsidR="002472A4" w:rsidRPr="002472A4">
        <w:t>%, gemiddelde waarde</w:t>
      </w:r>
    </w:p>
    <w:p w14:paraId="011425C8" w14:textId="2A44978A" w:rsidR="002472A4" w:rsidRPr="002472A4" w:rsidRDefault="00517BB8" w:rsidP="00D20CAD">
      <w:pPr>
        <w:pStyle w:val="83Kenm"/>
      </w:pPr>
      <w:r>
        <w:t>-</w:t>
      </w:r>
      <w:r>
        <w:tab/>
      </w:r>
      <w:r w:rsidR="002472A4" w:rsidRPr="002472A4">
        <w:t>Waterdampdiffusie:</w:t>
      </w:r>
      <w:r w:rsidR="002472A4" w:rsidRPr="002472A4">
        <w:tab/>
        <w:t xml:space="preserve">0,00328 (weerstandsindex) </w:t>
      </w:r>
    </w:p>
    <w:p w14:paraId="37112F08" w14:textId="636116E3" w:rsidR="00517BB8" w:rsidRDefault="00517BB8" w:rsidP="00D20CAD">
      <w:pPr>
        <w:pStyle w:val="83Kenm"/>
      </w:pPr>
      <w:r>
        <w:t>-</w:t>
      </w:r>
      <w:r>
        <w:tab/>
      </w:r>
      <w:r w:rsidR="002472A4" w:rsidRPr="002472A4">
        <w:t>Waterdampweerstand:</w:t>
      </w:r>
      <w:r w:rsidR="002472A4" w:rsidRPr="002472A4">
        <w:tab/>
        <w:t>220</w:t>
      </w:r>
      <w:r w:rsidR="00991524">
        <w:t xml:space="preserve"> </w:t>
      </w:r>
      <w:r w:rsidR="00991524" w:rsidRPr="00054999">
        <w:t>μ</w:t>
      </w:r>
    </w:p>
    <w:p w14:paraId="17A0B123" w14:textId="6D8FA671" w:rsidR="00991524" w:rsidRDefault="00991524" w:rsidP="00991524">
      <w:pPr>
        <w:pStyle w:val="83Kenm"/>
        <w:numPr>
          <w:ilvl w:val="0"/>
          <w:numId w:val="46"/>
        </w:numPr>
        <w:tabs>
          <w:tab w:val="clear" w:pos="4253"/>
          <w:tab w:val="left" w:pos="3969"/>
        </w:tabs>
      </w:pPr>
      <w:r>
        <w:t>Waterdampdiffusie equivalente luchtlaag</w:t>
      </w:r>
      <w:r w:rsidRPr="002472A4">
        <w:t>:</w:t>
      </w:r>
      <w:r w:rsidRPr="002472A4">
        <w:tab/>
      </w:r>
      <w:r>
        <w:t>1.75 Sd</w:t>
      </w:r>
    </w:p>
    <w:p w14:paraId="5AE761F5" w14:textId="5A746EA8" w:rsidR="002C2BC0" w:rsidRDefault="002C2BC0" w:rsidP="00D20CAD">
      <w:pPr>
        <w:pStyle w:val="83Kenm"/>
        <w:rPr>
          <w:i/>
          <w:iCs/>
        </w:rPr>
      </w:pPr>
      <w:r>
        <w:rPr>
          <w:rFonts w:eastAsia="Calibri"/>
        </w:rPr>
        <w:t>-</w:t>
      </w:r>
      <w:r>
        <w:rPr>
          <w:rFonts w:eastAsia="Calibri"/>
        </w:rPr>
        <w:tab/>
      </w:r>
      <w:r w:rsidRPr="00171910">
        <w:rPr>
          <w:rFonts w:eastAsia="Calibri"/>
        </w:rPr>
        <w:t>Hygrische krimp:</w:t>
      </w:r>
      <w:r w:rsidRPr="00CC2A2D">
        <w:rPr>
          <w:rFonts w:eastAsia="Calibri"/>
        </w:rPr>
        <w:t>:</w:t>
      </w:r>
      <w:r w:rsidRPr="00CC2A2D">
        <w:rPr>
          <w:rFonts w:eastAsia="Calibri"/>
        </w:rPr>
        <w:tab/>
        <w:t>1,0 mm/m (lange termijn, droog-nat)</w:t>
      </w:r>
    </w:p>
    <w:p w14:paraId="58409C58" w14:textId="47162188"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249BC0EC" w14:textId="0644D8EE" w:rsidR="00991524" w:rsidRDefault="000D3FBC" w:rsidP="00991524">
      <w:pPr>
        <w:pStyle w:val="83Kenm"/>
      </w:pPr>
      <w:r>
        <w:t>-</w:t>
      </w:r>
      <w:r>
        <w:tab/>
        <w:t>Brandreactie:</w:t>
      </w:r>
      <w:r>
        <w:tab/>
        <w:t>Klasse A2-s1, d0(EN 13501-1)</w:t>
      </w:r>
    </w:p>
    <w:p w14:paraId="17B15315" w14:textId="77777777" w:rsidR="00991524" w:rsidRPr="00FD72DD" w:rsidRDefault="00991524" w:rsidP="00991524">
      <w:pPr>
        <w:pStyle w:val="Kop6"/>
      </w:pPr>
      <w:bookmarkStart w:id="70" w:name="_Toc213560547"/>
      <w:bookmarkStart w:id="71" w:name="_Toc213560714"/>
      <w:bookmarkStart w:id="72" w:name="_Toc219608140"/>
      <w:r w:rsidRPr="00FD72DD">
        <w:rPr>
          <w:rStyle w:val="OptieChar"/>
          <w:lang w:val="nl-BE"/>
        </w:rPr>
        <w:t>#</w:t>
      </w:r>
      <w:r w:rsidRPr="00FD72DD">
        <w:t>.33.</w:t>
      </w:r>
      <w:r w:rsidRPr="00FD72DD">
        <w:tab/>
        <w:t>Kenmerken of eigenschappen van de achterconstructie</w:t>
      </w:r>
    </w:p>
    <w:p w14:paraId="08CD0F65" w14:textId="77777777" w:rsidR="00991524" w:rsidRPr="00FD72DD" w:rsidRDefault="00991524" w:rsidP="0099152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3DD44319" w14:textId="77777777" w:rsidR="00991524" w:rsidRPr="00FD72DD" w:rsidRDefault="00991524" w:rsidP="00991524">
      <w:pPr>
        <w:pStyle w:val="83Kenm"/>
      </w:pPr>
      <w:r w:rsidRPr="00FD72DD">
        <w:t>-</w:t>
      </w:r>
      <w:r w:rsidRPr="00FD72DD">
        <w:tab/>
        <w:t>Materiaal:</w:t>
      </w:r>
      <w:r w:rsidRPr="00FD72DD">
        <w:tab/>
        <w:t xml:space="preserve">aluminium. </w:t>
      </w:r>
    </w:p>
    <w:p w14:paraId="131EF2C5" w14:textId="77777777" w:rsidR="00991524" w:rsidRPr="00FD72DD" w:rsidRDefault="00991524" w:rsidP="00991524">
      <w:pPr>
        <w:pStyle w:val="83Kenm"/>
      </w:pPr>
      <w:r w:rsidRPr="00FD72DD">
        <w:t>-</w:t>
      </w:r>
      <w:r w:rsidRPr="00FD72DD">
        <w:tab/>
      </w:r>
      <w:r>
        <w:t>Afmetingen profielen</w:t>
      </w:r>
      <w:r w:rsidRPr="00FD72DD">
        <w:t xml:space="preserve">: </w:t>
      </w:r>
      <w:r w:rsidRPr="00FD72DD">
        <w:tab/>
        <w:t>Volgens studie van de windbelastin</w:t>
      </w:r>
      <w:r>
        <w:t>g.</w:t>
      </w:r>
    </w:p>
    <w:p w14:paraId="25543D7E" w14:textId="77777777" w:rsidR="00991524" w:rsidRPr="004E59EE" w:rsidRDefault="00991524" w:rsidP="00991524">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2BC7E104" w14:textId="77777777" w:rsidR="00991524" w:rsidRPr="00FD72DD" w:rsidRDefault="00991524" w:rsidP="00991524">
      <w:pPr>
        <w:pStyle w:val="83Kenm"/>
      </w:pPr>
      <w:r w:rsidRPr="00FD72DD">
        <w:t>-</w:t>
      </w:r>
      <w:r w:rsidRPr="00FD72DD">
        <w:tab/>
        <w:t>Materiaal:</w:t>
      </w:r>
      <w:r w:rsidRPr="00FD72DD">
        <w:tab/>
        <w:t xml:space="preserve">hout. </w:t>
      </w:r>
    </w:p>
    <w:p w14:paraId="2E1032EB" w14:textId="77777777" w:rsidR="00991524" w:rsidRPr="00FD72DD" w:rsidRDefault="00991524" w:rsidP="00991524">
      <w:pPr>
        <w:pStyle w:val="83Kenm"/>
      </w:pPr>
      <w:r w:rsidRPr="00FD72DD">
        <w:t>-</w:t>
      </w:r>
      <w:r w:rsidRPr="00FD72DD">
        <w:tab/>
      </w:r>
      <w:r>
        <w:t>Afmetingen latten</w:t>
      </w:r>
      <w:r w:rsidRPr="00FD72DD">
        <w:t xml:space="preserve">: </w:t>
      </w:r>
      <w:r w:rsidRPr="00FD72DD">
        <w:tab/>
        <w:t>Volgens studie van de windbelastin</w:t>
      </w:r>
      <w:r>
        <w:t>g</w:t>
      </w:r>
      <w:r w:rsidRPr="00FD72DD">
        <w:t xml:space="preserve">. </w:t>
      </w:r>
    </w:p>
    <w:p w14:paraId="3E7E1A64" w14:textId="77777777" w:rsidR="00991524" w:rsidRPr="00C86D6D" w:rsidRDefault="00991524" w:rsidP="00991524">
      <w:pPr>
        <w:pStyle w:val="Kop6"/>
        <w:rPr>
          <w:rStyle w:val="OfwelChar"/>
        </w:rPr>
      </w:pPr>
      <w:r w:rsidRPr="00C86D6D">
        <w:rPr>
          <w:rStyle w:val="OfwelChar"/>
        </w:rPr>
        <w:t>Vervolg</w:t>
      </w:r>
    </w:p>
    <w:p w14:paraId="06C750F0" w14:textId="77777777" w:rsidR="00991524" w:rsidRPr="00FD72DD" w:rsidRDefault="00991524" w:rsidP="00991524">
      <w:pPr>
        <w:pStyle w:val="Kop6"/>
        <w:rPr>
          <w:rStyle w:val="OptieChar"/>
        </w:rPr>
      </w:pPr>
    </w:p>
    <w:p w14:paraId="2778BC2A" w14:textId="77777777" w:rsidR="00991524" w:rsidRPr="00FD72DD" w:rsidRDefault="00991524" w:rsidP="00991524">
      <w:pPr>
        <w:pStyle w:val="Kop6"/>
      </w:pPr>
      <w:r w:rsidRPr="00FD72DD">
        <w:rPr>
          <w:rStyle w:val="OptieChar"/>
          <w:lang w:val="nl-BE"/>
        </w:rPr>
        <w:t>#</w:t>
      </w:r>
      <w:r w:rsidRPr="00FD72DD">
        <w:t>.34.</w:t>
      </w:r>
      <w:r w:rsidRPr="00FD72DD">
        <w:tab/>
        <w:t>Kenmerken of eigenschappen v/d. isolatielaag:</w:t>
      </w:r>
      <w:r w:rsidRPr="00FD72DD">
        <w:rPr>
          <w:color w:val="808080"/>
        </w:rPr>
        <w:t xml:space="preserve"> </w:t>
      </w:r>
    </w:p>
    <w:p w14:paraId="5DD75AD7" w14:textId="77777777" w:rsidR="00991524" w:rsidRDefault="00991524" w:rsidP="00991524">
      <w:pPr>
        <w:pStyle w:val="83Kenm"/>
      </w:pPr>
      <w:r>
        <w:t>Volgens omschrijving in bestekpost ….</w:t>
      </w:r>
    </w:p>
    <w:p w14:paraId="29C4E42A" w14:textId="77777777" w:rsidR="00991524" w:rsidRDefault="00991524" w:rsidP="00991524">
      <w:pPr>
        <w:pStyle w:val="83Kenm"/>
      </w:pPr>
      <w:r w:rsidRPr="00FD72DD">
        <w:t>-</w:t>
      </w:r>
      <w:r w:rsidRPr="00FD72DD">
        <w:tab/>
        <w:t>Materiaal:</w:t>
      </w:r>
      <w:r w:rsidRPr="00FD72DD">
        <w:tab/>
      </w:r>
      <w:r>
        <w:t>..</w:t>
      </w:r>
      <w:r w:rsidRPr="00FD72DD">
        <w:t xml:space="preserve">. </w:t>
      </w:r>
    </w:p>
    <w:p w14:paraId="0171F4FB" w14:textId="77777777" w:rsidR="00991524" w:rsidRPr="00FD72DD" w:rsidRDefault="00991524" w:rsidP="00991524">
      <w:pPr>
        <w:pStyle w:val="83Kenm"/>
      </w:pPr>
      <w:r>
        <w:t>-</w:t>
      </w:r>
      <w:r>
        <w:tab/>
        <w:t>Dikte isolatie:</w:t>
      </w:r>
      <w:r>
        <w:tab/>
        <w:t>… mm.</w:t>
      </w:r>
    </w:p>
    <w:p w14:paraId="0BCFECDF" w14:textId="77777777" w:rsidR="00991524" w:rsidRPr="00FD72DD" w:rsidRDefault="00991524" w:rsidP="00991524">
      <w:pPr>
        <w:pStyle w:val="Kop6"/>
      </w:pPr>
      <w:r w:rsidRPr="00FD72DD">
        <w:t>.35.</w:t>
      </w:r>
      <w:r w:rsidRPr="00FD72DD">
        <w:tab/>
        <w:t>Kenmerken of eigenschappen v/d. andere componenten:</w:t>
      </w:r>
    </w:p>
    <w:p w14:paraId="42BED685" w14:textId="77777777" w:rsidR="00991524" w:rsidRPr="00FD72DD" w:rsidRDefault="00991524" w:rsidP="00991524">
      <w:pPr>
        <w:pStyle w:val="Kop7"/>
      </w:pPr>
      <w:r w:rsidRPr="00FD72DD">
        <w:t>.35.</w:t>
      </w:r>
      <w:r>
        <w:t>2</w:t>
      </w:r>
      <w:r w:rsidRPr="00FD72DD">
        <w:t>0.</w:t>
      </w:r>
      <w:r w:rsidRPr="00FD72DD">
        <w:tab/>
        <w:t xml:space="preserve">Kenmerken of eigenschappen van de </w:t>
      </w:r>
      <w:r>
        <w:t>aansluitprofielen</w:t>
      </w:r>
      <w:r w:rsidRPr="00FD72DD">
        <w:t>:</w:t>
      </w:r>
    </w:p>
    <w:p w14:paraId="2E387170" w14:textId="77777777" w:rsidR="00991524" w:rsidRPr="00A024AB" w:rsidRDefault="00991524" w:rsidP="00991524">
      <w:pPr>
        <w:pStyle w:val="80"/>
      </w:pPr>
      <w:r w:rsidRPr="00A024AB">
        <w:t>Voor buiten- en binnenhoeken, aansluitingen met raamopeningen, raamdorpels, … worden de profielen gebruikt die de fabrikant van de gevelpanelen levert.</w:t>
      </w:r>
    </w:p>
    <w:p w14:paraId="4664B200" w14:textId="77777777" w:rsidR="00991524" w:rsidRPr="00FD72DD" w:rsidRDefault="00991524" w:rsidP="00991524">
      <w:pPr>
        <w:pStyle w:val="Kop7"/>
      </w:pPr>
      <w:r w:rsidRPr="00FD72DD">
        <w:t>.35.30.</w:t>
      </w:r>
      <w:r w:rsidRPr="00FD72DD">
        <w:tab/>
        <w:t>Kenmerken of eigenschappen van de mechanische bevestigingsmiddelen:</w:t>
      </w:r>
    </w:p>
    <w:p w14:paraId="200D7B73" w14:textId="77777777" w:rsidR="00991524" w:rsidRPr="00FD72DD" w:rsidRDefault="00991524" w:rsidP="00991524">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4045AF43" w14:textId="77777777" w:rsidR="00991524" w:rsidRDefault="00991524" w:rsidP="00991524">
      <w:pPr>
        <w:pStyle w:val="Kop5"/>
        <w:rPr>
          <w:rStyle w:val="Kop5BlauwChar"/>
          <w:lang w:val="nl-BE"/>
        </w:rPr>
      </w:pPr>
    </w:p>
    <w:p w14:paraId="4C6177ED" w14:textId="77777777" w:rsidR="00991524" w:rsidRPr="00F109A3" w:rsidRDefault="00991524" w:rsidP="00991524">
      <w:pPr>
        <w:pStyle w:val="Kop5"/>
        <w:rPr>
          <w:lang w:val="nl-BE"/>
        </w:rPr>
      </w:pPr>
      <w:r w:rsidRPr="00FA19B4">
        <w:rPr>
          <w:rStyle w:val="Kop5BlauwChar"/>
          <w:lang w:val="nl-BE"/>
        </w:rPr>
        <w:t>.40.</w:t>
      </w:r>
      <w:r w:rsidRPr="00F109A3">
        <w:rPr>
          <w:lang w:val="nl-BE"/>
        </w:rPr>
        <w:tab/>
        <w:t>UITVOERING</w:t>
      </w:r>
    </w:p>
    <w:p w14:paraId="5242B017" w14:textId="77777777" w:rsidR="00991524" w:rsidRPr="00FA19B4" w:rsidRDefault="00991524" w:rsidP="00991524">
      <w:pPr>
        <w:pStyle w:val="Kop6"/>
      </w:pPr>
      <w:r w:rsidRPr="00FA19B4">
        <w:t>.41.</w:t>
      </w:r>
      <w:r w:rsidRPr="00FA19B4">
        <w:tab/>
        <w:t>Basisreferenties:</w:t>
      </w:r>
    </w:p>
    <w:p w14:paraId="636A38E5" w14:textId="77777777" w:rsidR="00991524" w:rsidRPr="00442102" w:rsidRDefault="00991524" w:rsidP="00991524">
      <w:pPr>
        <w:pStyle w:val="80"/>
      </w:pPr>
      <w:r w:rsidRPr="00442102">
        <w:t xml:space="preserve">Manipulatie en opslag op de werf: </w:t>
      </w:r>
    </w:p>
    <w:p w14:paraId="7D15A186" w14:textId="77777777" w:rsidR="00991524" w:rsidRPr="008D41B3" w:rsidRDefault="00991524" w:rsidP="00991524">
      <w:pPr>
        <w:pStyle w:val="80"/>
      </w:pPr>
      <w:r w:rsidRPr="008D41B3">
        <w:t>De platen en hun hulpstukken moeten vervoerd worden in omstandigheden die de materialen tegen beschadigingen behoeden (zorgvuldig gestapeld en vastgebonden).</w:t>
      </w:r>
    </w:p>
    <w:p w14:paraId="41E286F1" w14:textId="77777777" w:rsidR="00991524" w:rsidRDefault="00991524" w:rsidP="00991524">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A5FAFBB" w14:textId="77777777" w:rsidR="00991524" w:rsidRPr="008D41B3" w:rsidRDefault="00991524" w:rsidP="00991524">
      <w:pPr>
        <w:pStyle w:val="80"/>
      </w:pPr>
      <w:r>
        <w:t>Opslag van de platen gebeurt steeds afgedekt onder een dekzeil.</w:t>
      </w:r>
    </w:p>
    <w:p w14:paraId="33E56D27" w14:textId="77777777" w:rsidR="00991524" w:rsidRDefault="00991524" w:rsidP="00991524">
      <w:pPr>
        <w:pStyle w:val="Kop6"/>
      </w:pPr>
    </w:p>
    <w:p w14:paraId="0399514E" w14:textId="77777777" w:rsidR="00991524" w:rsidRDefault="00991524" w:rsidP="00991524">
      <w:pPr>
        <w:pStyle w:val="Kop6"/>
      </w:pPr>
      <w:r w:rsidRPr="00FA19B4">
        <w:t>.42.</w:t>
      </w:r>
      <w:r w:rsidRPr="00FA19B4">
        <w:tab/>
        <w:t>Algemene voorschriften:</w:t>
      </w:r>
    </w:p>
    <w:p w14:paraId="2BD0D289" w14:textId="7144C673" w:rsidR="00991524" w:rsidRPr="00370FFE" w:rsidRDefault="00991524" w:rsidP="00991524">
      <w:pPr>
        <w:pStyle w:val="81"/>
        <w:spacing w:before="0" w:after="0"/>
        <w:rPr>
          <w:color w:val="FF0000"/>
        </w:rPr>
      </w:pPr>
      <w:r>
        <w:lastRenderedPageBreak/>
        <w:t xml:space="preserve">De gevel wordt geventileerd volgens de voorschriften van de fabrikant </w:t>
      </w:r>
      <w:r>
        <w:br/>
      </w:r>
      <w:r w:rsidRPr="00370FFE">
        <w:rPr>
          <w:color w:val="FF6600"/>
        </w:rPr>
        <w:t xml:space="preserve">“DIM Verwerking – </w:t>
      </w:r>
      <w:r>
        <w:rPr>
          <w:color w:val="FF6600"/>
        </w:rPr>
        <w:t>Gravial</w:t>
      </w:r>
      <w:r w:rsidRPr="00370FFE">
        <w:rPr>
          <w:color w:val="FF6600"/>
        </w:rPr>
        <w:t>”</w:t>
      </w:r>
    </w:p>
    <w:p w14:paraId="0529AA44" w14:textId="77777777" w:rsidR="00991524" w:rsidRDefault="00991524" w:rsidP="00991524">
      <w:pPr>
        <w:pStyle w:val="81"/>
        <w:spacing w:before="0" w:after="0"/>
      </w:pPr>
      <w:r>
        <w:t>In het bijzonder wordt er aandacht besteed aan het volgende;</w:t>
      </w:r>
    </w:p>
    <w:p w14:paraId="2A7593AC" w14:textId="77777777" w:rsidR="00991524" w:rsidRDefault="00991524" w:rsidP="00991524">
      <w:pPr>
        <w:pStyle w:val="81"/>
        <w:spacing w:before="0" w:after="0"/>
      </w:pPr>
      <w:r>
        <w:t>-</w:t>
      </w:r>
      <w:r>
        <w:tab/>
        <w:t>Aan de onder- en bovenzijde van de structuur, alsook aan vensters en boven deuren moeten er ventilatieopeningen zijn. Die openingen helpen ook het water af te voeren, weg van de constructie.</w:t>
      </w:r>
    </w:p>
    <w:p w14:paraId="7BAF0453" w14:textId="77777777" w:rsidR="00991524" w:rsidRDefault="00991524" w:rsidP="00991524">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0445D200" w14:textId="77777777" w:rsidR="00991524" w:rsidRDefault="00991524" w:rsidP="00991524">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05960892" w14:textId="77777777" w:rsidR="00991524" w:rsidRDefault="00991524" w:rsidP="00991524">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67D36FDA" w14:textId="77777777" w:rsidR="00991524" w:rsidRDefault="00991524" w:rsidP="00991524">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576DB7B" w14:textId="77777777" w:rsidR="00991524" w:rsidRPr="00340CDE" w:rsidRDefault="00991524" w:rsidP="00991524">
      <w:pPr>
        <w:pStyle w:val="80"/>
      </w:pPr>
      <w:r w:rsidRPr="00340CDE">
        <w:t>Om optimale prestatie- en esthetische kenmerken op de lange termijn te verkrijgen voor gevelpanelen, is het essentieel dat het draagsysteem zowel in horizontale als in verticale richting perfect recht is.</w:t>
      </w:r>
    </w:p>
    <w:p w14:paraId="2BCEDCFE" w14:textId="77777777" w:rsidR="00991524" w:rsidRPr="00340CDE" w:rsidRDefault="00991524" w:rsidP="00991524">
      <w:pPr>
        <w:pStyle w:val="83Kenm"/>
      </w:pPr>
      <w:r w:rsidRPr="00340CDE">
        <w:t>-</w:t>
      </w:r>
      <w:r w:rsidRPr="00340CDE">
        <w:tab/>
        <w:t>Horizontale tolerantie: +/- 3,0 mm over een afstand van 2 m.</w:t>
      </w:r>
    </w:p>
    <w:p w14:paraId="3A00D7E9" w14:textId="77777777" w:rsidR="00991524" w:rsidRPr="005D7928" w:rsidRDefault="00991524" w:rsidP="00991524">
      <w:pPr>
        <w:pStyle w:val="83Kenm"/>
      </w:pPr>
      <w:r w:rsidRPr="00340CDE">
        <w:t>-</w:t>
      </w:r>
      <w:r w:rsidRPr="00340CDE">
        <w:tab/>
        <w:t>Verticale tolerantie: +/- 1 mm over 600 mm, over een afstand van 2 m.</w:t>
      </w:r>
    </w:p>
    <w:p w14:paraId="4D67E51A" w14:textId="77777777" w:rsidR="00991524" w:rsidRPr="00340CDE" w:rsidRDefault="00991524" w:rsidP="00991524">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25CD0005" w14:textId="29E7A1E7" w:rsidR="00991524" w:rsidRPr="00340CDE" w:rsidRDefault="00991524" w:rsidP="00991524">
      <w:pPr>
        <w:pStyle w:val="81"/>
        <w:spacing w:before="0" w:after="0"/>
      </w:pPr>
      <w:r w:rsidRPr="00340CDE">
        <w:t xml:space="preserve">De gevelpanelen worden geplaatst volgens de voorschriften voorzien in de brochure met verwerkingsvoorschriften van de fabrikant </w:t>
      </w:r>
      <w:r w:rsidR="00D33203">
        <w:rPr>
          <w:rFonts w:ascii="inherit" w:hAnsi="inherit"/>
          <w:color w:val="FF6600"/>
          <w:bdr w:val="none" w:sz="0" w:space="0" w:color="auto" w:frame="1"/>
        </w:rPr>
        <w:t>“SBE_Swisspearl_LargoGravial_DIM_BE-NL_2024_02”</w:t>
      </w:r>
      <w:r w:rsidR="00D33203">
        <w:rPr>
          <w:rFonts w:ascii="inherit" w:hAnsi="inherit"/>
          <w:color w:val="FF6600"/>
          <w:bdr w:val="none" w:sz="0" w:space="0" w:color="auto" w:frame="1"/>
        </w:rPr>
        <w:t xml:space="preserve">. </w:t>
      </w:r>
      <w:r w:rsidRPr="00340CDE">
        <w:t>Hierbij wordt ondermeer aandacht besteed aan het volgende;</w:t>
      </w:r>
    </w:p>
    <w:p w14:paraId="44869708" w14:textId="77777777" w:rsidR="00991524" w:rsidRPr="00340CDE" w:rsidRDefault="00991524" w:rsidP="00991524">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7A5CF83A" w14:textId="77777777" w:rsidR="00991524" w:rsidRPr="00340CDE" w:rsidRDefault="00991524" w:rsidP="00991524">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5BABBF9B" w14:textId="77777777" w:rsidR="00991524" w:rsidRDefault="00991524" w:rsidP="00991524">
      <w:pPr>
        <w:pStyle w:val="81"/>
        <w:spacing w:before="0" w:after="0"/>
      </w:pPr>
      <w:r w:rsidRPr="00340CDE">
        <w:t xml:space="preserve">Montage van 8 mm dikke </w:t>
      </w:r>
      <w:r w:rsidRPr="001F4353">
        <w:rPr>
          <w:rStyle w:val="MerkChar"/>
        </w:rPr>
        <w:t>Swisspearl</w:t>
      </w:r>
      <w:r w:rsidRPr="00340CDE">
        <w:t xml:space="preserve"> gevelpanelen op aluminium.</w:t>
      </w:r>
    </w:p>
    <w:p w14:paraId="66E284EF" w14:textId="77777777" w:rsidR="00991524" w:rsidRPr="00340CDE" w:rsidRDefault="00991524" w:rsidP="00991524">
      <w:pPr>
        <w:pStyle w:val="83Kenm"/>
      </w:pPr>
      <w:r>
        <w:t>-</w:t>
      </w:r>
      <w:r>
        <w:tab/>
      </w:r>
      <w:r w:rsidRPr="00340CDE">
        <w:t xml:space="preserve">Max. afstand stijlen: </w:t>
      </w:r>
      <w:r>
        <w:tab/>
      </w:r>
      <w:r w:rsidRPr="00285D69">
        <w:t xml:space="preserve">725 </w:t>
      </w:r>
      <w:r w:rsidRPr="00340CDE">
        <w:t>mm h.o.h.</w:t>
      </w:r>
    </w:p>
    <w:p w14:paraId="1B12A6AF" w14:textId="77777777" w:rsidR="00991524" w:rsidRPr="00340CDE" w:rsidRDefault="00991524" w:rsidP="00991524">
      <w:pPr>
        <w:pStyle w:val="83Kenm"/>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35914398" w14:textId="77777777" w:rsidR="00991524" w:rsidRPr="00572EC8" w:rsidRDefault="00991524" w:rsidP="00991524">
      <w:pPr>
        <w:pStyle w:val="83Kenm"/>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20DAE4A7" w14:textId="77777777" w:rsidR="00991524" w:rsidRPr="00340CDE" w:rsidRDefault="00991524" w:rsidP="00991524">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08BA4A46" w14:textId="77777777" w:rsidR="00980224" w:rsidRDefault="00991524" w:rsidP="00991524">
      <w:pPr>
        <w:pStyle w:val="81"/>
        <w:spacing w:before="0" w:after="0"/>
        <w:rPr>
          <w:rFonts w:ascii="inherit" w:hAnsi="inherit"/>
          <w:color w:val="FF6600"/>
          <w:bdr w:val="none" w:sz="0" w:space="0" w:color="auto" w:frame="1"/>
        </w:rPr>
      </w:pPr>
      <w:r>
        <w:tab/>
      </w:r>
      <w:r w:rsidRPr="007B631C">
        <w:t xml:space="preserve">De gevelpanelen worden geplaatst volgens de voorschriften voorzien in de brochure met verwerkingsvoorschriften van de fabrikant </w:t>
      </w:r>
      <w:r w:rsidR="00D33203">
        <w:rPr>
          <w:rFonts w:ascii="inherit" w:hAnsi="inherit"/>
          <w:color w:val="FF6600"/>
          <w:bdr w:val="none" w:sz="0" w:space="0" w:color="auto" w:frame="1"/>
        </w:rPr>
        <w:t>“SBE_Swisspearl_LargoGravial_DIM_BE-NL_2024_02”</w:t>
      </w:r>
      <w:r w:rsidR="00D33203">
        <w:rPr>
          <w:rFonts w:ascii="inherit" w:hAnsi="inherit"/>
          <w:color w:val="FF6600"/>
          <w:bdr w:val="none" w:sz="0" w:space="0" w:color="auto" w:frame="1"/>
        </w:rPr>
        <w:t>.</w:t>
      </w:r>
    </w:p>
    <w:p w14:paraId="0882AA9F" w14:textId="15200707" w:rsidR="00991524" w:rsidRPr="009B22FB" w:rsidRDefault="00991524" w:rsidP="00980224">
      <w:pPr>
        <w:rPr>
          <w:rStyle w:val="80Char"/>
        </w:rPr>
      </w:pPr>
      <w:r w:rsidRPr="009B22FB">
        <w:rPr>
          <w:rStyle w:val="80Char"/>
        </w:rPr>
        <w:t>Hierbij wordt ondermeer aandacht besteed aan het volgende;</w:t>
      </w:r>
    </w:p>
    <w:p w14:paraId="17D841F9" w14:textId="77777777" w:rsidR="00991524" w:rsidRPr="009B22FB" w:rsidRDefault="00991524" w:rsidP="009B22FB">
      <w:pPr>
        <w:pStyle w:val="81"/>
      </w:pPr>
      <w:r w:rsidRPr="009B22FB">
        <w:t>-</w:t>
      </w:r>
      <w:r w:rsidRPr="009B22FB">
        <w:tab/>
        <w:t>De latten moeten minstens 28 mm dik zijn voor een doeltreffende ventilatie.</w:t>
      </w:r>
    </w:p>
    <w:p w14:paraId="5E67A760" w14:textId="77777777" w:rsidR="00991524" w:rsidRPr="009B22FB" w:rsidRDefault="00991524" w:rsidP="009B22FB">
      <w:pPr>
        <w:pStyle w:val="81"/>
      </w:pPr>
      <w:r w:rsidRPr="009B22FB">
        <w:t>-</w:t>
      </w:r>
      <w:r w:rsidRPr="009B22FB">
        <w:tab/>
        <w:t>De latten moeten minstens 95 mm breed zijn voor draaglatten ter plaatse van een voeg en minstens 45 mm dik voor tussenstijlen.</w:t>
      </w:r>
    </w:p>
    <w:p w14:paraId="498CF760" w14:textId="77777777" w:rsidR="00991524" w:rsidRPr="009B22FB" w:rsidRDefault="00991524" w:rsidP="009B22FB">
      <w:pPr>
        <w:pStyle w:val="81"/>
      </w:pPr>
      <w:r w:rsidRPr="009B22FB">
        <w:t>-</w:t>
      </w:r>
      <w:r w:rsidRPr="009B22FB">
        <w:tab/>
        <w:t>De voegopeningen tussen de panelen moeten minimaal 8 mm breed zijn.</w:t>
      </w:r>
    </w:p>
    <w:p w14:paraId="3FFAEE20" w14:textId="77777777" w:rsidR="00991524" w:rsidRPr="00C86D6D" w:rsidRDefault="00991524" w:rsidP="00991524">
      <w:pPr>
        <w:pStyle w:val="81"/>
        <w:spacing w:before="0" w:after="0"/>
        <w:ind w:left="0" w:firstLine="0"/>
        <w:rPr>
          <w:rStyle w:val="OfwelChar"/>
        </w:rPr>
      </w:pPr>
      <w:r w:rsidRPr="00C86D6D">
        <w:rPr>
          <w:rStyle w:val="OfwelChar"/>
        </w:rPr>
        <w:t>Vervolg</w:t>
      </w:r>
    </w:p>
    <w:p w14:paraId="188E09B5" w14:textId="77777777" w:rsidR="00991524" w:rsidRPr="008D1056" w:rsidRDefault="00991524" w:rsidP="00991524">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1C17348E" w14:textId="77777777" w:rsidR="00991524" w:rsidRPr="008D41B3" w:rsidRDefault="00991524" w:rsidP="00991524">
      <w:pPr>
        <w:pStyle w:val="83Kenm"/>
      </w:pPr>
      <w:r w:rsidRPr="00442102">
        <w:rPr>
          <w:rStyle w:val="OptieChar"/>
          <w:highlight w:val="yellow"/>
        </w:rPr>
        <w:t>#...</w:t>
      </w:r>
    </w:p>
    <w:p w14:paraId="4147F038" w14:textId="77777777" w:rsidR="00991524" w:rsidRPr="00F612BD" w:rsidRDefault="00991524" w:rsidP="00991524">
      <w:pPr>
        <w:pStyle w:val="Kop7"/>
      </w:pPr>
      <w:r w:rsidRPr="00F612BD">
        <w:t>44.30.</w:t>
      </w:r>
      <w:r w:rsidRPr="00F612BD">
        <w:tab/>
        <w:t>Bevestiging:</w:t>
      </w:r>
    </w:p>
    <w:p w14:paraId="7FD77CDD" w14:textId="77777777" w:rsidR="00991524" w:rsidRPr="00F612BD" w:rsidRDefault="00991524" w:rsidP="00991524">
      <w:pPr>
        <w:pStyle w:val="Kop8"/>
        <w:rPr>
          <w:lang w:val="nl-BE"/>
        </w:rPr>
      </w:pPr>
      <w:r w:rsidRPr="00F612BD">
        <w:rPr>
          <w:lang w:val="nl-BE"/>
        </w:rPr>
        <w:t>.44.31.</w:t>
      </w:r>
      <w:r w:rsidRPr="00F612BD">
        <w:rPr>
          <w:lang w:val="nl-BE"/>
        </w:rPr>
        <w:tab/>
        <w:t>Bevestigingswijze:</w:t>
      </w:r>
    </w:p>
    <w:p w14:paraId="08DE3967" w14:textId="77777777" w:rsidR="00991524" w:rsidRPr="00650D9D" w:rsidRDefault="00991524" w:rsidP="00991524">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504CD57F" w14:textId="77777777" w:rsidR="00991524" w:rsidRDefault="00991524" w:rsidP="00991524">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2EA74201" w14:textId="77777777" w:rsidR="00991524" w:rsidRPr="00650D9D" w:rsidRDefault="00991524" w:rsidP="00991524">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619BE42C" w14:textId="77777777" w:rsidR="00991524" w:rsidRPr="0005053C" w:rsidRDefault="00991524" w:rsidP="00991524">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348D5496" w14:textId="77777777" w:rsidR="00991524" w:rsidRPr="00340CDE" w:rsidRDefault="00991524" w:rsidP="00991524">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2CF2C7D9" w14:textId="77777777" w:rsidR="00991524" w:rsidRDefault="00991524" w:rsidP="00991524">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w:t>
      </w:r>
      <w:r>
        <w:lastRenderedPageBreak/>
        <w:t>klant. De bij het geavanceerde systeemconcept horende ophang bevestigingsmiddelen worden op de bouwplaats in de verankeringsgaten gemonteerd.</w:t>
      </w:r>
    </w:p>
    <w:p w14:paraId="78E9A300" w14:textId="77777777" w:rsidR="00991524" w:rsidRDefault="00991524" w:rsidP="00991524">
      <w:pPr>
        <w:pStyle w:val="80"/>
      </w:pPr>
      <w:r>
        <w:t>De panelen kunnen worden gemonteerd op standaard afstandsschroeven, hout-metaal, metaal en voor thermisch geoptimaliseerde achterconstructies.</w:t>
      </w:r>
    </w:p>
    <w:p w14:paraId="361F28AB" w14:textId="77777777" w:rsidR="00991524" w:rsidRDefault="00991524" w:rsidP="00991524">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6467F0BA" w14:textId="77777777" w:rsidR="00991524" w:rsidRPr="00C173AF" w:rsidRDefault="00991524" w:rsidP="00991524">
      <w:pPr>
        <w:pStyle w:val="80"/>
        <w:rPr>
          <w:rStyle w:val="MerkChar"/>
        </w:rPr>
      </w:pPr>
    </w:p>
    <w:p w14:paraId="028AE9CA" w14:textId="77777777" w:rsidR="00991524" w:rsidRPr="00340CDE" w:rsidRDefault="00991524" w:rsidP="00991524">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2637922C" w14:textId="77777777" w:rsidR="00991524" w:rsidRDefault="00991524" w:rsidP="00991524">
      <w:pPr>
        <w:pStyle w:val="80"/>
      </w:pPr>
      <w:r>
        <w:t>D</w:t>
      </w:r>
      <w:r w:rsidRPr="00900F02">
        <w:t>e panelen gelijmd bevestigen (in overleg en onder waarborg van de fabrikant van de lijm),</w:t>
      </w:r>
    </w:p>
    <w:p w14:paraId="3CEF66C5" w14:textId="77777777" w:rsidR="00991524" w:rsidRPr="001F1B1D" w:rsidRDefault="00991524" w:rsidP="00991524">
      <w:pPr>
        <w:pStyle w:val="80"/>
        <w:ind w:left="-142"/>
        <w:rPr>
          <w:rStyle w:val="OfwelChar"/>
          <w:color w:val="auto"/>
        </w:rPr>
      </w:pPr>
      <w:r w:rsidRPr="00C86D6D">
        <w:rPr>
          <w:rStyle w:val="OfwelChar"/>
        </w:rPr>
        <w:t>Vervolg</w:t>
      </w:r>
    </w:p>
    <w:p w14:paraId="773ACB64" w14:textId="3B625AC2" w:rsidR="00041809" w:rsidRDefault="00991524" w:rsidP="00991524">
      <w:pPr>
        <w:pStyle w:val="80"/>
      </w:pPr>
      <w:r w:rsidRPr="00F612BD">
        <w:t>Volgens de richtlijnen van de fabrikant</w:t>
      </w:r>
      <w:r>
        <w:t>.</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3" w:name="_Toc128825073"/>
      <w:bookmarkStart w:id="74"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3"/>
      <w:bookmarkEnd w:id="74"/>
    </w:p>
    <w:p w14:paraId="59421492" w14:textId="77777777" w:rsidR="00FD2DA6" w:rsidRPr="008D41B3" w:rsidRDefault="00FD2DA6" w:rsidP="00A024AB">
      <w:pPr>
        <w:pStyle w:val="80"/>
      </w:pPr>
      <w:bookmarkStart w:id="75" w:name="_Toc128825075"/>
      <w:bookmarkStart w:id="76"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5"/>
      <w:bookmarkEnd w:id="76"/>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964384" w:rsidP="006C5C05">
      <w:pPr>
        <w:pStyle w:val="Lijn"/>
        <w:spacing w:before="0" w:after="0"/>
      </w:pPr>
      <w:bookmarkStart w:id="77" w:name="_Toc97622097"/>
      <w:bookmarkStart w:id="78" w:name="_Toc108405160"/>
      <w:bookmarkStart w:id="79" w:name="_Toc108407507"/>
      <w:bookmarkStart w:id="80" w:name="_Toc108407615"/>
      <w:bookmarkStart w:id="81" w:name="_Toc112141580"/>
      <w:bookmarkStart w:id="82" w:name="_Toc114283076"/>
      <w:bookmarkStart w:id="83" w:name="_Toc139776026"/>
      <w:bookmarkStart w:id="84" w:name="_Toc139776076"/>
      <w:bookmarkStart w:id="85" w:name="_Toc139776380"/>
      <w:bookmarkStart w:id="86" w:name="_Toc139776835"/>
      <w:bookmarkStart w:id="87" w:name="_Toc139791073"/>
      <w:bookmarkStart w:id="88" w:name="_Toc139791168"/>
      <w:bookmarkStart w:id="89" w:name="_Toc139797972"/>
      <w:bookmarkStart w:id="90" w:name="_Toc139950507"/>
      <w:bookmarkStart w:id="91" w:name="_Toc140487540"/>
      <w:bookmarkStart w:id="92" w:name="_Toc140487760"/>
      <w:bookmarkStart w:id="93" w:name="_Toc146442329"/>
      <w:bookmarkStart w:id="94" w:name="_Toc146446018"/>
      <w:bookmarkStart w:id="95" w:name="_Toc146446099"/>
      <w:bookmarkStart w:id="96" w:name="_Toc146447530"/>
      <w:bookmarkStart w:id="97" w:name="_Toc146448779"/>
      <w:bookmarkStart w:id="98" w:name="_Toc176227832"/>
      <w:bookmarkStart w:id="99" w:name="_Toc176228179"/>
      <w:bookmarkStart w:id="100" w:name="_Toc178391615"/>
      <w:bookmarkStart w:id="101" w:name="_Toc178391684"/>
      <w:bookmarkStart w:id="102" w:name="_Toc178391755"/>
      <w:bookmarkStart w:id="103" w:name="_Toc193097474"/>
      <w:bookmarkStart w:id="104" w:name="_Toc193097523"/>
      <w:bookmarkStart w:id="105" w:name="_Toc209344682"/>
      <w:bookmarkStart w:id="106" w:name="_Toc209344710"/>
      <w:bookmarkStart w:id="107" w:name="_Toc213560548"/>
      <w:bookmarkStart w:id="108" w:name="_Toc213560715"/>
      <w:bookmarkStart w:id="109" w:name="_Toc219608141"/>
      <w:bookmarkStart w:id="110" w:name="_Toc219610677"/>
      <w:bookmarkStart w:id="111" w:name="_Toc219613334"/>
      <w:bookmarkStart w:id="112" w:name="_Toc219613476"/>
      <w:bookmarkStart w:id="113" w:name="_Toc219616488"/>
      <w:bookmarkStart w:id="114" w:name="_Toc219626640"/>
      <w:bookmarkStart w:id="115" w:name="_Toc219627996"/>
      <w:bookmarkStart w:id="116" w:name="_Toc222817822"/>
      <w:bookmarkStart w:id="117" w:name="_Toc223937816"/>
      <w:bookmarkStart w:id="118" w:name="_Toc229797489"/>
      <w:bookmarkStart w:id="119" w:name="_Toc229801618"/>
      <w:bookmarkStart w:id="120" w:name="_Toc229802202"/>
      <w:bookmarkStart w:id="121" w:name="_Toc229806310"/>
      <w:bookmarkStart w:id="122" w:name="_Toc229806332"/>
      <w:bookmarkStart w:id="123" w:name="_Toc256414173"/>
      <w:bookmarkStart w:id="124" w:name="_Toc256415658"/>
      <w:bookmarkStart w:id="125" w:name="_Toc256669216"/>
      <w:bookmarkStart w:id="126" w:name="_Toc256670510"/>
      <w:bookmarkStart w:id="127" w:name="_Toc256671389"/>
      <w:bookmarkStart w:id="128" w:name="_Toc258481190"/>
      <w:bookmarkStart w:id="129" w:name="_Toc258481241"/>
      <w:bookmarkStart w:id="130" w:name="_Toc258484839"/>
      <w:bookmarkStart w:id="131" w:name="_Toc258486803"/>
      <w:bookmarkStart w:id="132" w:name="_Toc258920558"/>
      <w:bookmarkStart w:id="133" w:name="_Toc259439535"/>
      <w:bookmarkStart w:id="134" w:name="_Toc259439559"/>
      <w:bookmarkStart w:id="135" w:name="_Toc259439583"/>
      <w:bookmarkStart w:id="136" w:name="_Toc260296502"/>
      <w:bookmarkStart w:id="137" w:name="_Toc260390788"/>
      <w:bookmarkStart w:id="138" w:name="_Toc260390813"/>
      <w:bookmarkStart w:id="139" w:name="_Toc260988189"/>
      <w:bookmarkStart w:id="140" w:name="_Toc265241669"/>
      <w:bookmarkStart w:id="141" w:name="_Toc265241741"/>
      <w:bookmarkStart w:id="142" w:name="_Toc265485925"/>
      <w:bookmarkStart w:id="143" w:name="_Toc265490560"/>
      <w:bookmarkStart w:id="144" w:name="_Toc265507990"/>
      <w:bookmarkStart w:id="145" w:name="_Toc333843159"/>
      <w:bookmarkStart w:id="146" w:name="_Toc333843179"/>
      <w:bookmarkEnd w:id="70"/>
      <w:bookmarkEnd w:id="71"/>
      <w:bookmarkEnd w:id="72"/>
      <w:r>
        <w:rPr>
          <w:noProof/>
        </w:rPr>
        <w:pict w14:anchorId="52C65C45">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FFF2F3F" w14:textId="77777777" w:rsidR="002C4E2E" w:rsidRPr="00FA19B4" w:rsidRDefault="00964384" w:rsidP="006C5C05">
      <w:pPr>
        <w:pStyle w:val="Lijn"/>
        <w:spacing w:before="0" w:after="0"/>
      </w:pPr>
      <w:r>
        <w:rPr>
          <w:noProof/>
        </w:rPr>
        <w:pict w14:anchorId="5031EE79">
          <v:rect id="_x0000_i1028" alt="" style="width:453.6pt;height:.05pt;mso-width-percent:0;mso-height-percent:0;mso-width-percent:0;mso-height-percent:0" o:hralign="center" o:hrstd="t" o:hr="t" fillcolor="#aca899" stroked="f"/>
        </w:pict>
      </w:r>
    </w:p>
    <w:p w14:paraId="293100E4" w14:textId="77777777" w:rsidR="00E30E82" w:rsidRPr="00FA19B4" w:rsidRDefault="00E30E82" w:rsidP="00E30E82">
      <w:pPr>
        <w:pStyle w:val="Merk2"/>
        <w:spacing w:before="0" w:after="0"/>
      </w:pPr>
      <w:r>
        <w:rPr>
          <w:rStyle w:val="Merk1Char"/>
        </w:rPr>
        <w:t xml:space="preserve">Swisspearl Gravial </w:t>
      </w:r>
      <w:r w:rsidRPr="00FA19B4">
        <w:t xml:space="preserve"> </w:t>
      </w:r>
      <w:r>
        <w:t>– A</w:t>
      </w:r>
      <w:r w:rsidRPr="00DC6587">
        <w:t>sbestvrij</w:t>
      </w:r>
      <w:r>
        <w:t>e, in de massa gekleurde</w:t>
      </w:r>
      <w:r w:rsidRPr="00DC6587">
        <w:t xml:space="preserve"> </w:t>
      </w:r>
      <w:r>
        <w:t>vezelcement</w:t>
      </w:r>
      <w:r w:rsidRPr="00DC6587">
        <w:t>pla</w:t>
      </w:r>
      <w:r>
        <w:t>ten, met lineaire gefreesde structuur, grijstinten of bruin</w:t>
      </w:r>
    </w:p>
    <w:p w14:paraId="4FBD7421" w14:textId="1B29235B" w:rsidR="00DD5878" w:rsidRPr="00FA19B4" w:rsidRDefault="00DD5878" w:rsidP="00DD5878">
      <w:pPr>
        <w:pStyle w:val="Kop4"/>
        <w:spacing w:before="0" w:after="0"/>
        <w:rPr>
          <w:lang w:val="nl-BE"/>
        </w:rPr>
      </w:pPr>
      <w:r w:rsidRPr="00FA19B4">
        <w:rPr>
          <w:rStyle w:val="Post"/>
          <w:noProof w:val="0"/>
          <w:lang w:val="nl-BE"/>
        </w:rPr>
        <w:t>P1</w:t>
      </w:r>
      <w:r w:rsidRPr="00FA19B4">
        <w:rPr>
          <w:lang w:val="nl-BE"/>
        </w:rPr>
        <w:tab/>
      </w:r>
      <w:r>
        <w:rPr>
          <w:rStyle w:val="MerkChar"/>
          <w:lang w:val="nl-BE"/>
        </w:rPr>
        <w:t xml:space="preserve">Gravial type L </w:t>
      </w:r>
      <w:r>
        <w:rPr>
          <w:lang w:val="nl-BE"/>
        </w:rPr>
        <w:t xml:space="preserve">vezelcement platen, </w:t>
      </w:r>
      <w:r>
        <w:t>groeven volgens lengterichting</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0BC8EF8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sidR="00E30E82">
        <w:rPr>
          <w:rStyle w:val="MerkChar"/>
          <w:lang w:val="nl-BE"/>
        </w:rPr>
        <w:t>Gravial</w:t>
      </w:r>
      <w:r w:rsidR="00DD5878">
        <w:rPr>
          <w:rStyle w:val="MerkChar"/>
          <w:lang w:val="nl-BE"/>
        </w:rPr>
        <w:t xml:space="preserve"> type Q</w:t>
      </w:r>
      <w:r w:rsidR="00E30E82">
        <w:rPr>
          <w:rStyle w:val="MerkChar"/>
          <w:lang w:val="nl-BE"/>
        </w:rPr>
        <w:t xml:space="preserve"> </w:t>
      </w:r>
      <w:r w:rsidR="00E30E82">
        <w:rPr>
          <w:lang w:val="nl-BE"/>
        </w:rPr>
        <w:t>v</w:t>
      </w:r>
      <w:r>
        <w:rPr>
          <w:lang w:val="nl-BE"/>
        </w:rPr>
        <w:t xml:space="preserve">ezelcement platen, </w:t>
      </w:r>
      <w:r w:rsidR="00DD5878">
        <w:t>groeven volgens breedterichting</w:t>
      </w:r>
      <w:r w:rsidR="00DD5878" w:rsidRPr="00FA19B4">
        <w:rPr>
          <w:lang w:val="nl-BE"/>
        </w:rPr>
        <w:t xml:space="preserve">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lastRenderedPageBreak/>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964384" w:rsidP="006C5C05">
      <w:pPr>
        <w:pStyle w:val="Lijn"/>
        <w:spacing w:before="0" w:after="0"/>
      </w:pPr>
      <w:r>
        <w:rPr>
          <w:noProof/>
        </w:rPr>
        <w:pict w14:anchorId="07DAD271">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964384" w:rsidP="00033788">
      <w:pPr>
        <w:pStyle w:val="Lijn"/>
        <w:spacing w:before="0" w:after="0"/>
      </w:pPr>
      <w:r>
        <w:rPr>
          <w:noProof/>
        </w:rPr>
        <w:pict w14:anchorId="06363DC5">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D20CAD">
      <w:pPr>
        <w:pStyle w:val="83Normen"/>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964384" w:rsidP="006C5C05">
      <w:pPr>
        <w:pStyle w:val="Lijn"/>
        <w:spacing w:before="0" w:after="0"/>
      </w:pPr>
      <w:r>
        <w:rPr>
          <w:noProof/>
        </w:rPr>
        <w:pict w14:anchorId="37251239">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1E1074FE" w14:textId="77777777" w:rsidR="00277425" w:rsidRPr="00FA19B4" w:rsidRDefault="00277425" w:rsidP="00277425">
      <w:pPr>
        <w:pStyle w:val="Lijn"/>
        <w:spacing w:before="0" w:after="0"/>
      </w:pPr>
      <w:r>
        <w:rPr>
          <w:noProof/>
        </w:rPr>
        <mc:AlternateContent>
          <mc:Choice Requires="wps">
            <w:drawing>
              <wp:inline distT="0" distB="0" distL="0" distR="0" wp14:anchorId="24B9CB92" wp14:editId="06C35577">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42A897"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864F11D" w14:textId="77777777" w:rsidR="00277425" w:rsidRPr="00747775" w:rsidRDefault="00277425" w:rsidP="00277425">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382D241" w14:textId="77777777" w:rsidR="00277425" w:rsidRPr="00747775" w:rsidRDefault="00277425" w:rsidP="00277425">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5CC8F708" w14:textId="77777777" w:rsidR="00277425" w:rsidRPr="00747775" w:rsidRDefault="00277425" w:rsidP="00277425">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3AB52CE0" w14:textId="77777777" w:rsidR="006749F1" w:rsidRPr="00483A20" w:rsidRDefault="006749F1" w:rsidP="00A024AB">
      <w:pPr>
        <w:pStyle w:val="80"/>
        <w:rPr>
          <w:lang w:val="en-US"/>
        </w:rPr>
      </w:pPr>
    </w:p>
    <w:sectPr w:rsidR="006749F1"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CEF1" w14:textId="77777777" w:rsidR="00964384" w:rsidRDefault="00964384" w:rsidP="00043D74">
      <w:r>
        <w:separator/>
      </w:r>
    </w:p>
  </w:endnote>
  <w:endnote w:type="continuationSeparator" w:id="0">
    <w:p w14:paraId="1C9E8726" w14:textId="77777777" w:rsidR="00964384" w:rsidRDefault="00964384" w:rsidP="00043D74">
      <w:r>
        <w:continuationSeparator/>
      </w:r>
    </w:p>
  </w:endnote>
  <w:endnote w:type="continuationNotice" w:id="1">
    <w:p w14:paraId="6873F9FB" w14:textId="77777777" w:rsidR="00964384" w:rsidRDefault="00964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964384" w:rsidP="002C4E2E">
    <w:pPr>
      <w:pStyle w:val="Lijn"/>
    </w:pPr>
    <w:r>
      <w:rPr>
        <w:noProof/>
      </w:rPr>
      <w:pict w14:anchorId="429500DC">
        <v:rect id="_x0000_i1033" alt="" style="width:453.6pt;height:.05pt;mso-width-percent:0;mso-height-percent:0;mso-width-percent:0;mso-height-percent:0" o:hralign="center" o:hrstd="t" o:hr="t" fillcolor="#aca899" stroked="f"/>
      </w:pict>
    </w:r>
  </w:p>
  <w:p w14:paraId="2A2479F7" w14:textId="3B89ADB8"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D33203">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D33203">
      <w:rPr>
        <w:rFonts w:ascii="Arial" w:hAnsi="Arial" w:cs="Arial"/>
        <w:noProof/>
        <w:sz w:val="16"/>
        <w:szCs w:val="16"/>
      </w:rPr>
      <w:t>9:44</w:t>
    </w:r>
    <w:r w:rsidR="00FC0977" w:rsidRPr="00FB0B2D">
      <w:rPr>
        <w:rFonts w:ascii="Arial" w:hAnsi="Arial" w:cs="Arial"/>
        <w:sz w:val="16"/>
        <w:szCs w:val="16"/>
      </w:rPr>
      <w:fldChar w:fldCharType="end"/>
    </w:r>
  </w:p>
  <w:p w14:paraId="5467C229" w14:textId="4DB64BE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r>
      <w:rPr>
        <w:rFonts w:ascii="Arial" w:hAnsi="Arial" w:cs="Arial"/>
        <w:sz w:val="16"/>
        <w:szCs w:val="16"/>
        <w:lang w:val="en-GB"/>
      </w:rPr>
      <w:t>1</w:t>
    </w:r>
    <w:r w:rsidR="00277425">
      <w:rPr>
        <w:rFonts w:ascii="Arial" w:hAnsi="Arial" w:cs="Arial"/>
        <w:sz w:val="16"/>
        <w:szCs w:val="16"/>
        <w:lang w:val="en-GB"/>
      </w:rPr>
      <w:t>2-11-</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9A11" w14:textId="77777777" w:rsidR="00964384" w:rsidRDefault="00964384" w:rsidP="00043D74">
      <w:r>
        <w:separator/>
      </w:r>
    </w:p>
  </w:footnote>
  <w:footnote w:type="continuationSeparator" w:id="0">
    <w:p w14:paraId="6A85A60C" w14:textId="77777777" w:rsidR="00964384" w:rsidRDefault="00964384" w:rsidP="00043D74">
      <w:r>
        <w:continuationSeparator/>
      </w:r>
    </w:p>
  </w:footnote>
  <w:footnote w:type="continuationNotice" w:id="1">
    <w:p w14:paraId="478A778A" w14:textId="77777777" w:rsidR="00964384" w:rsidRDefault="00964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7" w:name="_Toc75230067"/>
    <w:bookmarkStart w:id="148" w:name="_Toc114297164"/>
    <w:r w:rsidRPr="00FA19B4">
      <w:t>Bestekteksten</w:t>
    </w:r>
    <w:bookmarkEnd w:id="147"/>
    <w:bookmarkEnd w:id="148"/>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5B8B253C"/>
    <w:multiLevelType w:val="hybridMultilevel"/>
    <w:tmpl w:val="B796A9DC"/>
    <w:lvl w:ilvl="0" w:tplc="FED28A0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7"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8"/>
  </w:num>
  <w:num w:numId="26" w16cid:durableId="498545334">
    <w:abstractNumId w:val="23"/>
  </w:num>
  <w:num w:numId="27" w16cid:durableId="891233152">
    <w:abstractNumId w:val="34"/>
  </w:num>
  <w:num w:numId="28" w16cid:durableId="417873142">
    <w:abstractNumId w:val="24"/>
  </w:num>
  <w:num w:numId="29" w16cid:durableId="1687757004">
    <w:abstractNumId w:val="45"/>
  </w:num>
  <w:num w:numId="30" w16cid:durableId="1968076076">
    <w:abstractNumId w:val="40"/>
  </w:num>
  <w:num w:numId="31" w16cid:durableId="1982417380">
    <w:abstractNumId w:val="44"/>
  </w:num>
  <w:num w:numId="32" w16cid:durableId="1730687090">
    <w:abstractNumId w:val="20"/>
  </w:num>
  <w:num w:numId="33" w16cid:durableId="1129785945">
    <w:abstractNumId w:val="21"/>
  </w:num>
  <w:num w:numId="34" w16cid:durableId="1715276710">
    <w:abstractNumId w:val="41"/>
  </w:num>
  <w:num w:numId="35" w16cid:durableId="111676945">
    <w:abstractNumId w:val="39"/>
  </w:num>
  <w:num w:numId="36" w16cid:durableId="1268195458">
    <w:abstractNumId w:val="42"/>
  </w:num>
  <w:num w:numId="37" w16cid:durableId="1673993793">
    <w:abstractNumId w:val="46"/>
  </w:num>
  <w:num w:numId="38" w16cid:durableId="1768185917">
    <w:abstractNumId w:val="43"/>
  </w:num>
  <w:num w:numId="39" w16cid:durableId="1368339154">
    <w:abstractNumId w:val="17"/>
  </w:num>
  <w:num w:numId="40" w16cid:durableId="1365524816">
    <w:abstractNumId w:val="37"/>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 w:numId="47" w16cid:durableId="8476435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17A23"/>
    <w:rsid w:val="00033788"/>
    <w:rsid w:val="00041809"/>
    <w:rsid w:val="000424B5"/>
    <w:rsid w:val="00043D74"/>
    <w:rsid w:val="00046FF2"/>
    <w:rsid w:val="000804FE"/>
    <w:rsid w:val="00081992"/>
    <w:rsid w:val="000820B2"/>
    <w:rsid w:val="00086C24"/>
    <w:rsid w:val="000906CC"/>
    <w:rsid w:val="000A132E"/>
    <w:rsid w:val="000B1633"/>
    <w:rsid w:val="000B1A06"/>
    <w:rsid w:val="000B5543"/>
    <w:rsid w:val="000C680E"/>
    <w:rsid w:val="000C6B12"/>
    <w:rsid w:val="000D3FBC"/>
    <w:rsid w:val="000F246A"/>
    <w:rsid w:val="000F28A4"/>
    <w:rsid w:val="000F5E6B"/>
    <w:rsid w:val="00101B38"/>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B3434"/>
    <w:rsid w:val="001C15AD"/>
    <w:rsid w:val="001C502B"/>
    <w:rsid w:val="001D26DA"/>
    <w:rsid w:val="001D7943"/>
    <w:rsid w:val="001E49E3"/>
    <w:rsid w:val="001F07EB"/>
    <w:rsid w:val="001F4353"/>
    <w:rsid w:val="00207E9E"/>
    <w:rsid w:val="00211535"/>
    <w:rsid w:val="00213D15"/>
    <w:rsid w:val="002163A0"/>
    <w:rsid w:val="002267B3"/>
    <w:rsid w:val="00226DB8"/>
    <w:rsid w:val="002306F6"/>
    <w:rsid w:val="00232B6F"/>
    <w:rsid w:val="002376F0"/>
    <w:rsid w:val="00246CAA"/>
    <w:rsid w:val="002472A4"/>
    <w:rsid w:val="002514D5"/>
    <w:rsid w:val="002521F5"/>
    <w:rsid w:val="00253406"/>
    <w:rsid w:val="002555BE"/>
    <w:rsid w:val="00276D53"/>
    <w:rsid w:val="00277425"/>
    <w:rsid w:val="002821F4"/>
    <w:rsid w:val="0028285C"/>
    <w:rsid w:val="00282E44"/>
    <w:rsid w:val="00290CF6"/>
    <w:rsid w:val="002A1212"/>
    <w:rsid w:val="002A633A"/>
    <w:rsid w:val="002B1E9F"/>
    <w:rsid w:val="002B4006"/>
    <w:rsid w:val="002B487E"/>
    <w:rsid w:val="002C2BC0"/>
    <w:rsid w:val="002C487B"/>
    <w:rsid w:val="002C4E2E"/>
    <w:rsid w:val="002C529C"/>
    <w:rsid w:val="002D39FC"/>
    <w:rsid w:val="002D3A96"/>
    <w:rsid w:val="002D3F26"/>
    <w:rsid w:val="002D487F"/>
    <w:rsid w:val="002D5309"/>
    <w:rsid w:val="002D588D"/>
    <w:rsid w:val="002D7179"/>
    <w:rsid w:val="002E3498"/>
    <w:rsid w:val="002E417D"/>
    <w:rsid w:val="002E5016"/>
    <w:rsid w:val="002E7DEF"/>
    <w:rsid w:val="002F0632"/>
    <w:rsid w:val="002F5875"/>
    <w:rsid w:val="002F6BD3"/>
    <w:rsid w:val="00315CAC"/>
    <w:rsid w:val="00316871"/>
    <w:rsid w:val="00323852"/>
    <w:rsid w:val="003273CB"/>
    <w:rsid w:val="00331EE4"/>
    <w:rsid w:val="00332ADE"/>
    <w:rsid w:val="00336AD0"/>
    <w:rsid w:val="00340CDE"/>
    <w:rsid w:val="00341E4B"/>
    <w:rsid w:val="00343692"/>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33A7B"/>
    <w:rsid w:val="00442102"/>
    <w:rsid w:val="00452FDB"/>
    <w:rsid w:val="00455970"/>
    <w:rsid w:val="004834E8"/>
    <w:rsid w:val="0048381C"/>
    <w:rsid w:val="00483A20"/>
    <w:rsid w:val="004919B0"/>
    <w:rsid w:val="004927A8"/>
    <w:rsid w:val="004A4DAC"/>
    <w:rsid w:val="004A7CBC"/>
    <w:rsid w:val="004A7CFE"/>
    <w:rsid w:val="004B23FD"/>
    <w:rsid w:val="004B4A58"/>
    <w:rsid w:val="004B511B"/>
    <w:rsid w:val="004C34B0"/>
    <w:rsid w:val="004C3D25"/>
    <w:rsid w:val="004C504C"/>
    <w:rsid w:val="004D1FBA"/>
    <w:rsid w:val="004D575F"/>
    <w:rsid w:val="004D68DC"/>
    <w:rsid w:val="004E412D"/>
    <w:rsid w:val="004E59EE"/>
    <w:rsid w:val="004F1498"/>
    <w:rsid w:val="004F4066"/>
    <w:rsid w:val="0050601A"/>
    <w:rsid w:val="00511668"/>
    <w:rsid w:val="00517BB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A7680"/>
    <w:rsid w:val="005B7AC2"/>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81563"/>
    <w:rsid w:val="00681A74"/>
    <w:rsid w:val="00682BB3"/>
    <w:rsid w:val="00684C3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1687"/>
    <w:rsid w:val="0071390D"/>
    <w:rsid w:val="00714154"/>
    <w:rsid w:val="007247F2"/>
    <w:rsid w:val="00725C3C"/>
    <w:rsid w:val="007263D3"/>
    <w:rsid w:val="00726D66"/>
    <w:rsid w:val="00727134"/>
    <w:rsid w:val="007340C9"/>
    <w:rsid w:val="007361E7"/>
    <w:rsid w:val="00750AF8"/>
    <w:rsid w:val="00755183"/>
    <w:rsid w:val="0075639D"/>
    <w:rsid w:val="0076023B"/>
    <w:rsid w:val="00766179"/>
    <w:rsid w:val="0077636E"/>
    <w:rsid w:val="00776B0C"/>
    <w:rsid w:val="007824D1"/>
    <w:rsid w:val="0078660E"/>
    <w:rsid w:val="00793654"/>
    <w:rsid w:val="00794686"/>
    <w:rsid w:val="007A3587"/>
    <w:rsid w:val="007B34CF"/>
    <w:rsid w:val="007B631C"/>
    <w:rsid w:val="007C19BA"/>
    <w:rsid w:val="007C4985"/>
    <w:rsid w:val="007C6445"/>
    <w:rsid w:val="007D0968"/>
    <w:rsid w:val="007D21B3"/>
    <w:rsid w:val="007D2DA3"/>
    <w:rsid w:val="007D3110"/>
    <w:rsid w:val="007D4C5B"/>
    <w:rsid w:val="007D63C7"/>
    <w:rsid w:val="007E5E00"/>
    <w:rsid w:val="007F1DDE"/>
    <w:rsid w:val="007F3440"/>
    <w:rsid w:val="007F58EF"/>
    <w:rsid w:val="007F6581"/>
    <w:rsid w:val="007F77CE"/>
    <w:rsid w:val="00814A6F"/>
    <w:rsid w:val="00815A0E"/>
    <w:rsid w:val="00816EBA"/>
    <w:rsid w:val="008223D0"/>
    <w:rsid w:val="0082444D"/>
    <w:rsid w:val="00837733"/>
    <w:rsid w:val="008432E6"/>
    <w:rsid w:val="00846A5D"/>
    <w:rsid w:val="008502CC"/>
    <w:rsid w:val="0085039A"/>
    <w:rsid w:val="00856B75"/>
    <w:rsid w:val="008611CF"/>
    <w:rsid w:val="00862ED3"/>
    <w:rsid w:val="0086496B"/>
    <w:rsid w:val="00877D32"/>
    <w:rsid w:val="00891FEB"/>
    <w:rsid w:val="008B010B"/>
    <w:rsid w:val="008B38A3"/>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434D"/>
    <w:rsid w:val="009247E2"/>
    <w:rsid w:val="00925B4C"/>
    <w:rsid w:val="009307B9"/>
    <w:rsid w:val="00945798"/>
    <w:rsid w:val="00954962"/>
    <w:rsid w:val="00964384"/>
    <w:rsid w:val="0097028F"/>
    <w:rsid w:val="00971D6B"/>
    <w:rsid w:val="009735A5"/>
    <w:rsid w:val="00980224"/>
    <w:rsid w:val="00981474"/>
    <w:rsid w:val="00991524"/>
    <w:rsid w:val="009A70EF"/>
    <w:rsid w:val="009B22FB"/>
    <w:rsid w:val="009B42C8"/>
    <w:rsid w:val="009B4D6E"/>
    <w:rsid w:val="009C1151"/>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E5F"/>
    <w:rsid w:val="00A2158B"/>
    <w:rsid w:val="00A22FCB"/>
    <w:rsid w:val="00A232E9"/>
    <w:rsid w:val="00A2459D"/>
    <w:rsid w:val="00A27402"/>
    <w:rsid w:val="00A35800"/>
    <w:rsid w:val="00A35B94"/>
    <w:rsid w:val="00A5750A"/>
    <w:rsid w:val="00A62465"/>
    <w:rsid w:val="00A700AF"/>
    <w:rsid w:val="00A86214"/>
    <w:rsid w:val="00A97505"/>
    <w:rsid w:val="00AA5FD1"/>
    <w:rsid w:val="00AB1261"/>
    <w:rsid w:val="00AB35B4"/>
    <w:rsid w:val="00AB3ADA"/>
    <w:rsid w:val="00AB7F64"/>
    <w:rsid w:val="00AC2CD2"/>
    <w:rsid w:val="00AC3B90"/>
    <w:rsid w:val="00AE69EF"/>
    <w:rsid w:val="00B0263D"/>
    <w:rsid w:val="00B0406A"/>
    <w:rsid w:val="00B04EA7"/>
    <w:rsid w:val="00B054A0"/>
    <w:rsid w:val="00B073D4"/>
    <w:rsid w:val="00B13E2E"/>
    <w:rsid w:val="00B23948"/>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059E"/>
    <w:rsid w:val="00B935F1"/>
    <w:rsid w:val="00BA4BEC"/>
    <w:rsid w:val="00BB33F3"/>
    <w:rsid w:val="00BD2EA1"/>
    <w:rsid w:val="00BD4D33"/>
    <w:rsid w:val="00BE1C1E"/>
    <w:rsid w:val="00BE3F15"/>
    <w:rsid w:val="00BF220A"/>
    <w:rsid w:val="00BF4640"/>
    <w:rsid w:val="00C00F9A"/>
    <w:rsid w:val="00C05ED3"/>
    <w:rsid w:val="00C06516"/>
    <w:rsid w:val="00C07514"/>
    <w:rsid w:val="00C20FC6"/>
    <w:rsid w:val="00C22D53"/>
    <w:rsid w:val="00C26436"/>
    <w:rsid w:val="00C330A0"/>
    <w:rsid w:val="00C33310"/>
    <w:rsid w:val="00C50AA1"/>
    <w:rsid w:val="00C53772"/>
    <w:rsid w:val="00C54AF2"/>
    <w:rsid w:val="00C57EEF"/>
    <w:rsid w:val="00C64842"/>
    <w:rsid w:val="00C737E1"/>
    <w:rsid w:val="00C830CE"/>
    <w:rsid w:val="00C83D8A"/>
    <w:rsid w:val="00C86D6D"/>
    <w:rsid w:val="00C92EB3"/>
    <w:rsid w:val="00C96296"/>
    <w:rsid w:val="00CA64F7"/>
    <w:rsid w:val="00CB79BE"/>
    <w:rsid w:val="00CC2A2D"/>
    <w:rsid w:val="00CD6558"/>
    <w:rsid w:val="00CE15E0"/>
    <w:rsid w:val="00CE1E35"/>
    <w:rsid w:val="00CE763B"/>
    <w:rsid w:val="00CE76D8"/>
    <w:rsid w:val="00D04604"/>
    <w:rsid w:val="00D0726E"/>
    <w:rsid w:val="00D13ADE"/>
    <w:rsid w:val="00D13C29"/>
    <w:rsid w:val="00D17B40"/>
    <w:rsid w:val="00D20CAD"/>
    <w:rsid w:val="00D2101E"/>
    <w:rsid w:val="00D21071"/>
    <w:rsid w:val="00D22C52"/>
    <w:rsid w:val="00D2553C"/>
    <w:rsid w:val="00D25632"/>
    <w:rsid w:val="00D26A00"/>
    <w:rsid w:val="00D33203"/>
    <w:rsid w:val="00D33614"/>
    <w:rsid w:val="00D364B5"/>
    <w:rsid w:val="00D500C2"/>
    <w:rsid w:val="00D508F7"/>
    <w:rsid w:val="00D55201"/>
    <w:rsid w:val="00D64A38"/>
    <w:rsid w:val="00D74A4E"/>
    <w:rsid w:val="00D74CA2"/>
    <w:rsid w:val="00D85D40"/>
    <w:rsid w:val="00D94941"/>
    <w:rsid w:val="00D95818"/>
    <w:rsid w:val="00D95F42"/>
    <w:rsid w:val="00D9661D"/>
    <w:rsid w:val="00DA1D0C"/>
    <w:rsid w:val="00DB2507"/>
    <w:rsid w:val="00DB47FA"/>
    <w:rsid w:val="00DB50F0"/>
    <w:rsid w:val="00DC0EB3"/>
    <w:rsid w:val="00DC33F0"/>
    <w:rsid w:val="00DC49C9"/>
    <w:rsid w:val="00DD1250"/>
    <w:rsid w:val="00DD5878"/>
    <w:rsid w:val="00DD6A90"/>
    <w:rsid w:val="00DE0CB1"/>
    <w:rsid w:val="00E015A4"/>
    <w:rsid w:val="00E01DCF"/>
    <w:rsid w:val="00E1567C"/>
    <w:rsid w:val="00E20618"/>
    <w:rsid w:val="00E27D70"/>
    <w:rsid w:val="00E304C2"/>
    <w:rsid w:val="00E307C9"/>
    <w:rsid w:val="00E30E82"/>
    <w:rsid w:val="00E31C05"/>
    <w:rsid w:val="00E325AA"/>
    <w:rsid w:val="00E405F4"/>
    <w:rsid w:val="00E42631"/>
    <w:rsid w:val="00E440C8"/>
    <w:rsid w:val="00E471C3"/>
    <w:rsid w:val="00E535CE"/>
    <w:rsid w:val="00E549BF"/>
    <w:rsid w:val="00E559D9"/>
    <w:rsid w:val="00E67C0A"/>
    <w:rsid w:val="00E7560B"/>
    <w:rsid w:val="00E77679"/>
    <w:rsid w:val="00E85410"/>
    <w:rsid w:val="00E9360B"/>
    <w:rsid w:val="00E95C16"/>
    <w:rsid w:val="00E979C7"/>
    <w:rsid w:val="00EB5F0C"/>
    <w:rsid w:val="00ED01C9"/>
    <w:rsid w:val="00ED082F"/>
    <w:rsid w:val="00ED0866"/>
    <w:rsid w:val="00ED3315"/>
    <w:rsid w:val="00ED740C"/>
    <w:rsid w:val="00EE7B8D"/>
    <w:rsid w:val="00EF06E9"/>
    <w:rsid w:val="00EF2BCC"/>
    <w:rsid w:val="00EF7AD0"/>
    <w:rsid w:val="00F03735"/>
    <w:rsid w:val="00F0597A"/>
    <w:rsid w:val="00F136AB"/>
    <w:rsid w:val="00F13884"/>
    <w:rsid w:val="00F14E0B"/>
    <w:rsid w:val="00F17A99"/>
    <w:rsid w:val="00F23EC7"/>
    <w:rsid w:val="00F24D6A"/>
    <w:rsid w:val="00F319BF"/>
    <w:rsid w:val="00F32524"/>
    <w:rsid w:val="00F414F8"/>
    <w:rsid w:val="00F431AD"/>
    <w:rsid w:val="00F50943"/>
    <w:rsid w:val="00F541ED"/>
    <w:rsid w:val="00F55198"/>
    <w:rsid w:val="00F56318"/>
    <w:rsid w:val="00F62FAD"/>
    <w:rsid w:val="00F7127A"/>
    <w:rsid w:val="00F805E9"/>
    <w:rsid w:val="00F8244E"/>
    <w:rsid w:val="00F82587"/>
    <w:rsid w:val="00F85010"/>
    <w:rsid w:val="00F92309"/>
    <w:rsid w:val="00FA19B4"/>
    <w:rsid w:val="00FB444B"/>
    <w:rsid w:val="00FB7482"/>
    <w:rsid w:val="00FB7D76"/>
    <w:rsid w:val="00FC0977"/>
    <w:rsid w:val="00FC0C7E"/>
    <w:rsid w:val="00FC26A3"/>
    <w:rsid w:val="00FC5259"/>
    <w:rsid w:val="00FC5A01"/>
    <w:rsid w:val="00FC7BA7"/>
    <w:rsid w:val="00FD0FB1"/>
    <w:rsid w:val="00FD2DA6"/>
    <w:rsid w:val="00FD3F95"/>
    <w:rsid w:val="00FD45A3"/>
    <w:rsid w:val="00FD724E"/>
    <w:rsid w:val="00FD72DD"/>
    <w:rsid w:val="00FE2BB5"/>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D20CAD"/>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8AD360-F1DF-43B4-A7B6-0443CA19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TotalTime>
  <Pages>5</Pages>
  <Words>2450</Words>
  <Characters>13480</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Gravial</vt:lpstr>
      <vt:lpstr>SWISSPEARL Gravial</vt:lpstr>
    </vt:vector>
  </TitlesOfParts>
  <Manager>Redactie CBS</Manager>
  <Company>Cobosystems NV</Company>
  <LinksUpToDate>false</LinksUpToDate>
  <CharactersWithSpaces>15899</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Gravial</dc:title>
  <dc:subject>SWISSPEARL Gravial</dc:subject>
  <dc:creator>YV - 2025</dc:creator>
  <cp:keywords>Copyright CBS 2025</cp:keywords>
  <dc:description/>
  <cp:lastModifiedBy>Yves Van Vaerenbergh</cp:lastModifiedBy>
  <cp:revision>9</cp:revision>
  <cp:lastPrinted>2025-03-11T07:54:00Z</cp:lastPrinted>
  <dcterms:created xsi:type="dcterms:W3CDTF">2025-09-23T08:09:00Z</dcterms:created>
  <dcterms:modified xsi:type="dcterms:W3CDTF">2025-11-12T08:46:00Z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